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3CFAF" w14:textId="13EA687E" w:rsidR="00A822A1" w:rsidRPr="00962177" w:rsidRDefault="00151051" w:rsidP="00A822A1">
      <w:pPr>
        <w:pStyle w:val="CRCoverPage"/>
        <w:tabs>
          <w:tab w:val="right" w:pos="9639"/>
        </w:tabs>
        <w:spacing w:after="0"/>
        <w:rPr>
          <w:b/>
          <w:noProof/>
          <w:sz w:val="24"/>
        </w:rPr>
      </w:pPr>
      <w:bookmarkStart w:id="0" w:name="_Toc193024528"/>
      <w:bookmarkStart w:id="1" w:name="_GoBack"/>
      <w:bookmarkEnd w:id="1"/>
      <w:r>
        <w:rPr>
          <w:b/>
          <w:noProof/>
          <w:sz w:val="24"/>
        </w:rPr>
        <w:t>3GPP TSG-RAN WG2 Meeting #12</w:t>
      </w:r>
      <w:r w:rsidR="006112C3">
        <w:rPr>
          <w:b/>
          <w:noProof/>
          <w:sz w:val="24"/>
        </w:rPr>
        <w:t>3</w:t>
      </w:r>
      <w:r w:rsidR="00A822A1" w:rsidRPr="00962177">
        <w:rPr>
          <w:b/>
          <w:noProof/>
          <w:sz w:val="24"/>
        </w:rPr>
        <w:tab/>
        <w:t>R2-2</w:t>
      </w:r>
      <w:r w:rsidR="00F00EFB">
        <w:rPr>
          <w:b/>
          <w:noProof/>
          <w:sz w:val="24"/>
        </w:rPr>
        <w:t>308626</w:t>
      </w:r>
    </w:p>
    <w:p w14:paraId="3133704D" w14:textId="4E45E3E3" w:rsidR="00A822A1" w:rsidRDefault="00470858" w:rsidP="00A822A1">
      <w:pPr>
        <w:pStyle w:val="CRCoverPage"/>
        <w:tabs>
          <w:tab w:val="right" w:pos="9639"/>
        </w:tabs>
        <w:spacing w:after="0"/>
        <w:rPr>
          <w:rFonts w:eastAsia="宋体"/>
          <w:b/>
          <w:noProof/>
          <w:sz w:val="24"/>
        </w:rPr>
      </w:pPr>
      <w:r>
        <w:rPr>
          <w:b/>
          <w:noProof/>
          <w:sz w:val="24"/>
        </w:rPr>
        <w:t>Toulouse</w:t>
      </w:r>
      <w:r w:rsidR="00A822A1" w:rsidRPr="00E20730">
        <w:rPr>
          <w:b/>
          <w:noProof/>
          <w:sz w:val="24"/>
        </w:rPr>
        <w:t>,</w:t>
      </w:r>
      <w:r w:rsidR="00151051">
        <w:rPr>
          <w:b/>
          <w:noProof/>
          <w:sz w:val="24"/>
        </w:rPr>
        <w:t xml:space="preserve"> </w:t>
      </w:r>
      <w:r>
        <w:rPr>
          <w:b/>
          <w:noProof/>
          <w:sz w:val="24"/>
        </w:rPr>
        <w:t>France,</w:t>
      </w:r>
      <w:r w:rsidR="00A822A1" w:rsidRPr="00E20730">
        <w:rPr>
          <w:b/>
          <w:noProof/>
          <w:sz w:val="24"/>
        </w:rPr>
        <w:t xml:space="preserve"> </w:t>
      </w:r>
      <w:r>
        <w:rPr>
          <w:b/>
          <w:noProof/>
          <w:sz w:val="24"/>
        </w:rPr>
        <w:t>21</w:t>
      </w:r>
      <w:r w:rsidR="00A822A1">
        <w:rPr>
          <w:b/>
          <w:noProof/>
          <w:sz w:val="24"/>
        </w:rPr>
        <w:t xml:space="preserve"> </w:t>
      </w:r>
      <w:r w:rsidR="008C179C">
        <w:rPr>
          <w:b/>
          <w:noProof/>
          <w:sz w:val="24"/>
        </w:rPr>
        <w:t>-</w:t>
      </w:r>
      <w:r w:rsidR="00A822A1">
        <w:rPr>
          <w:b/>
          <w:noProof/>
          <w:sz w:val="24"/>
        </w:rPr>
        <w:t xml:space="preserve"> </w:t>
      </w:r>
      <w:r>
        <w:rPr>
          <w:b/>
          <w:noProof/>
          <w:sz w:val="24"/>
        </w:rPr>
        <w:t>25</w:t>
      </w:r>
      <w:r w:rsidR="00151051">
        <w:rPr>
          <w:b/>
          <w:noProof/>
          <w:sz w:val="24"/>
        </w:rPr>
        <w:t xml:space="preserve"> </w:t>
      </w:r>
      <w:r w:rsidR="006112C3">
        <w:rPr>
          <w:b/>
          <w:noProof/>
          <w:sz w:val="24"/>
        </w:rPr>
        <w:t>August</w:t>
      </w:r>
      <w:r w:rsidR="00A822A1" w:rsidRPr="00E20730">
        <w:rPr>
          <w:b/>
          <w:noProof/>
          <w:sz w:val="24"/>
        </w:rPr>
        <w:t xml:space="preserve"> 202</w:t>
      </w:r>
      <w:r w:rsidR="00A822A1">
        <w:rPr>
          <w:b/>
          <w:noProof/>
          <w:sz w:val="24"/>
        </w:rPr>
        <w:t>3</w:t>
      </w:r>
    </w:p>
    <w:p w14:paraId="1D67FA0A" w14:textId="77777777" w:rsidR="00A822A1" w:rsidRPr="008C179C" w:rsidRDefault="00A822A1" w:rsidP="00A822A1">
      <w:pPr>
        <w:pStyle w:val="3GPPHeader"/>
        <w:rPr>
          <w:rFonts w:ascii="Arial" w:hAnsi="Arial" w:cs="Arial"/>
          <w:lang w:eastAsia="en-US"/>
        </w:rPr>
      </w:pPr>
    </w:p>
    <w:p w14:paraId="38F010B9" w14:textId="285937B5" w:rsidR="00A822A1" w:rsidRPr="008C179C" w:rsidRDefault="00A822A1" w:rsidP="00A822A1">
      <w:pPr>
        <w:pStyle w:val="3GPPHeader"/>
        <w:rPr>
          <w:rFonts w:ascii="Arial" w:hAnsi="Arial" w:cs="Arial"/>
          <w:lang w:eastAsia="en-US"/>
        </w:rPr>
      </w:pPr>
      <w:r w:rsidRPr="008C179C">
        <w:rPr>
          <w:rFonts w:ascii="Arial" w:hAnsi="Arial" w:cs="Arial"/>
          <w:lang w:eastAsia="en-US"/>
        </w:rPr>
        <w:t>Agenda Item:</w:t>
      </w:r>
      <w:r w:rsidRPr="008C179C">
        <w:rPr>
          <w:rFonts w:ascii="Arial" w:hAnsi="Arial" w:cs="Arial"/>
          <w:lang w:eastAsia="en-US"/>
        </w:rPr>
        <w:tab/>
      </w:r>
      <w:r w:rsidR="008D6AAF">
        <w:rPr>
          <w:rFonts w:ascii="Arial" w:hAnsi="Arial" w:cs="Arial"/>
          <w:lang w:eastAsia="en-US"/>
        </w:rPr>
        <w:t>7</w:t>
      </w:r>
      <w:r w:rsidR="00E21AB0">
        <w:rPr>
          <w:rFonts w:ascii="Arial" w:hAnsi="Arial" w:cs="Arial"/>
          <w:lang w:eastAsia="en-US"/>
        </w:rPr>
        <w:t>.</w:t>
      </w:r>
      <w:r w:rsidR="000D5F20">
        <w:rPr>
          <w:rFonts w:ascii="Arial" w:hAnsi="Arial" w:cs="Arial"/>
          <w:lang w:eastAsia="en-US"/>
        </w:rPr>
        <w:t>13.6</w:t>
      </w:r>
    </w:p>
    <w:p w14:paraId="6CBE60CC" w14:textId="77777777" w:rsidR="00A822A1" w:rsidRPr="008C179C" w:rsidRDefault="00A822A1" w:rsidP="00A822A1">
      <w:pPr>
        <w:pStyle w:val="3GPPHeader"/>
        <w:rPr>
          <w:rFonts w:ascii="Arial" w:hAnsi="Arial" w:cs="Arial"/>
          <w:lang w:eastAsia="en-US"/>
        </w:rPr>
      </w:pPr>
      <w:r w:rsidRPr="008C179C">
        <w:rPr>
          <w:rFonts w:ascii="Arial" w:hAnsi="Arial" w:cs="Arial"/>
          <w:lang w:eastAsia="en-US"/>
        </w:rPr>
        <w:t>Source:</w:t>
      </w:r>
      <w:r w:rsidRPr="008C179C">
        <w:rPr>
          <w:rFonts w:ascii="Arial" w:hAnsi="Arial" w:cs="Arial"/>
          <w:lang w:eastAsia="en-US"/>
        </w:rPr>
        <w:tab/>
        <w:t>Huawei, HiSilicon</w:t>
      </w:r>
    </w:p>
    <w:p w14:paraId="5E9458E9" w14:textId="65CBEC8E" w:rsidR="00A822A1" w:rsidRPr="008C179C" w:rsidRDefault="00A822A1" w:rsidP="00A822A1">
      <w:pPr>
        <w:pStyle w:val="3GPPHeader"/>
        <w:rPr>
          <w:rFonts w:ascii="Arial" w:hAnsi="Arial" w:cs="Arial"/>
          <w:lang w:eastAsia="en-US"/>
        </w:rPr>
      </w:pPr>
      <w:r w:rsidRPr="008C179C">
        <w:rPr>
          <w:rFonts w:ascii="Arial" w:hAnsi="Arial" w:cs="Arial"/>
          <w:lang w:eastAsia="en-US"/>
        </w:rPr>
        <w:t>Title:</w:t>
      </w:r>
      <w:r w:rsidRPr="008C179C">
        <w:rPr>
          <w:rFonts w:ascii="Arial" w:hAnsi="Arial" w:cs="Arial"/>
          <w:lang w:eastAsia="en-US"/>
        </w:rPr>
        <w:tab/>
      </w:r>
      <w:r w:rsidR="007A411D" w:rsidRPr="007A411D">
        <w:rPr>
          <w:rFonts w:ascii="Arial" w:hAnsi="Arial" w:cs="Arial"/>
        </w:rPr>
        <w:t>Discussion on</w:t>
      </w:r>
      <w:r w:rsidR="000D5F20">
        <w:rPr>
          <w:rFonts w:ascii="Arial" w:hAnsi="Arial" w:cs="Arial"/>
        </w:rPr>
        <w:t xml:space="preserve"> RACH enhancement</w:t>
      </w:r>
    </w:p>
    <w:p w14:paraId="7C23C493" w14:textId="3EE8143B" w:rsidR="00A822A1" w:rsidRPr="008C179C" w:rsidRDefault="00A822A1" w:rsidP="00A822A1">
      <w:pPr>
        <w:pStyle w:val="3GPPHeader"/>
        <w:rPr>
          <w:rFonts w:ascii="Arial" w:hAnsi="Arial" w:cs="Arial"/>
          <w:lang w:eastAsia="en-US"/>
        </w:rPr>
      </w:pPr>
      <w:r w:rsidRPr="008C179C">
        <w:rPr>
          <w:rFonts w:ascii="Arial" w:hAnsi="Arial" w:cs="Arial"/>
          <w:lang w:eastAsia="en-US"/>
        </w:rPr>
        <w:t>Document for:</w:t>
      </w:r>
      <w:r w:rsidR="008C179C" w:rsidRPr="008C179C">
        <w:rPr>
          <w:rFonts w:ascii="Arial" w:hAnsi="Arial" w:cs="Arial"/>
          <w:lang w:eastAsia="en-US"/>
        </w:rPr>
        <w:tab/>
      </w:r>
      <w:r w:rsidRPr="008C179C">
        <w:rPr>
          <w:rFonts w:ascii="Arial" w:hAnsi="Arial" w:cs="Arial"/>
          <w:lang w:eastAsia="en-US"/>
        </w:rPr>
        <w:t>Discussion and decision</w:t>
      </w:r>
    </w:p>
    <w:p w14:paraId="119BA45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6D630C04" w14:textId="1F674EDB" w:rsidR="00EE7F8D" w:rsidRDefault="00EE7F8D" w:rsidP="00EE7F8D">
      <w:pPr>
        <w:spacing w:before="100" w:beforeAutospacing="1" w:after="100" w:afterAutospacing="1"/>
        <w:jc w:val="both"/>
        <w:rPr>
          <w:lang w:eastAsia="zh-CN"/>
        </w:rPr>
      </w:pPr>
      <w:bookmarkStart w:id="2" w:name="OLE_LINK1"/>
      <w:bookmarkStart w:id="3" w:name="OLE_LINK2"/>
      <w:r>
        <w:rPr>
          <w:color w:val="000000"/>
          <w:lang w:eastAsia="zh-CN"/>
        </w:rPr>
        <w:t>In RAN2#12</w:t>
      </w:r>
      <w:r w:rsidR="00437165">
        <w:rPr>
          <w:color w:val="000000"/>
          <w:lang w:eastAsia="zh-CN"/>
        </w:rPr>
        <w:t>2</w:t>
      </w:r>
      <w:r>
        <w:rPr>
          <w:color w:val="000000"/>
          <w:lang w:eastAsia="zh-CN"/>
        </w:rPr>
        <w:t xml:space="preserve"> meeting, </w:t>
      </w:r>
      <w:r>
        <w:rPr>
          <w:rFonts w:eastAsia="等线"/>
          <w:lang w:val="en-US" w:eastAsia="zh-CN"/>
        </w:rPr>
        <w:t>the following agreements and remaining issues were made for</w:t>
      </w:r>
      <w:r>
        <w:rPr>
          <w:lang w:eastAsia="zh-CN"/>
        </w:rPr>
        <w:t xml:space="preserve"> RACH enhancement:</w:t>
      </w:r>
    </w:p>
    <w:p w14:paraId="06736B2A" w14:textId="77777777" w:rsidR="00437165" w:rsidRDefault="00437165" w:rsidP="00437165">
      <w:pPr>
        <w:pStyle w:val="Doc-text2"/>
        <w:pBdr>
          <w:top w:val="single" w:sz="4" w:space="1" w:color="auto"/>
          <w:left w:val="single" w:sz="4" w:space="4" w:color="auto"/>
          <w:bottom w:val="single" w:sz="4" w:space="1" w:color="auto"/>
          <w:right w:val="single" w:sz="4" w:space="4" w:color="auto"/>
        </w:pBdr>
      </w:pPr>
      <w:r>
        <w:t>Agreements:</w:t>
      </w:r>
    </w:p>
    <w:p w14:paraId="14E2E514" w14:textId="77777777" w:rsidR="00437165" w:rsidRDefault="00437165" w:rsidP="00437165">
      <w:pPr>
        <w:pStyle w:val="Doc-text2"/>
        <w:pBdr>
          <w:top w:val="single" w:sz="4" w:space="1" w:color="auto"/>
          <w:left w:val="single" w:sz="4" w:space="4" w:color="auto"/>
          <w:bottom w:val="single" w:sz="4" w:space="1" w:color="auto"/>
          <w:right w:val="single" w:sz="4" w:space="4" w:color="auto"/>
        </w:pBdr>
      </w:pPr>
    </w:p>
    <w:p w14:paraId="5F7AFA4B" w14:textId="77777777" w:rsidR="00437165" w:rsidRDefault="00437165" w:rsidP="00437165">
      <w:pPr>
        <w:pStyle w:val="Doc-text2"/>
        <w:pBdr>
          <w:top w:val="single" w:sz="4" w:space="1" w:color="auto"/>
          <w:left w:val="single" w:sz="4" w:space="4" w:color="auto"/>
          <w:bottom w:val="single" w:sz="4" w:space="1" w:color="auto"/>
          <w:right w:val="single" w:sz="4" w:space="4" w:color="auto"/>
        </w:pBdr>
      </w:pPr>
      <w:r w:rsidRPr="00714963">
        <w:rPr>
          <w:rFonts w:hint="eastAsia"/>
        </w:rPr>
        <w:t>RACH Partitioning</w:t>
      </w:r>
    </w:p>
    <w:p w14:paraId="0BE0FAC6" w14:textId="77777777" w:rsidR="00437165" w:rsidRPr="00714963" w:rsidRDefault="00437165" w:rsidP="00437165">
      <w:pPr>
        <w:pStyle w:val="Doc-text2"/>
        <w:pBdr>
          <w:top w:val="single" w:sz="4" w:space="1" w:color="auto"/>
          <w:left w:val="single" w:sz="4" w:space="4" w:color="auto"/>
          <w:bottom w:val="single" w:sz="4" w:space="1" w:color="auto"/>
          <w:right w:val="single" w:sz="4" w:space="4" w:color="auto"/>
        </w:pBdr>
      </w:pPr>
    </w:p>
    <w:p w14:paraId="51012424" w14:textId="77777777" w:rsidR="00437165" w:rsidRDefault="00437165" w:rsidP="00437165">
      <w:pPr>
        <w:pStyle w:val="Doc-text2"/>
        <w:pBdr>
          <w:top w:val="single" w:sz="4" w:space="1" w:color="auto"/>
          <w:left w:val="single" w:sz="4" w:space="4" w:color="auto"/>
          <w:bottom w:val="single" w:sz="4" w:space="1" w:color="auto"/>
          <w:right w:val="single" w:sz="4" w:space="4" w:color="auto"/>
        </w:pBdr>
      </w:pPr>
      <w:r>
        <w:t>1</w:t>
      </w:r>
      <w:r>
        <w:tab/>
      </w:r>
      <w:r w:rsidRPr="00714963">
        <w:t>RAN2 confirms agreed “used feature combination” is all the features configured in the FeatureCombination applied for the RACH procedure.</w:t>
      </w:r>
    </w:p>
    <w:p w14:paraId="33D46B58" w14:textId="77777777" w:rsidR="00437165" w:rsidRPr="00714963" w:rsidRDefault="00437165" w:rsidP="00437165">
      <w:pPr>
        <w:pStyle w:val="Doc-text2"/>
        <w:pBdr>
          <w:top w:val="single" w:sz="4" w:space="1" w:color="auto"/>
          <w:left w:val="single" w:sz="4" w:space="4" w:color="auto"/>
          <w:bottom w:val="single" w:sz="4" w:space="1" w:color="auto"/>
          <w:right w:val="single" w:sz="4" w:space="4" w:color="auto"/>
        </w:pBdr>
      </w:pPr>
      <w:r>
        <w:t>2</w:t>
      </w:r>
      <w:r>
        <w:tab/>
      </w:r>
      <w:r w:rsidRPr="00714963">
        <w:t>Feature specific RACH information is included in RA-InformationCommon and is also included for RLF report and CEF report.</w:t>
      </w:r>
    </w:p>
    <w:p w14:paraId="7726E8E1" w14:textId="77777777" w:rsidR="00437165" w:rsidRPr="00426694" w:rsidRDefault="00437165" w:rsidP="00437165">
      <w:pPr>
        <w:pStyle w:val="Doc-text2"/>
        <w:pBdr>
          <w:top w:val="single" w:sz="4" w:space="1" w:color="auto"/>
          <w:left w:val="single" w:sz="4" w:space="4" w:color="auto"/>
          <w:bottom w:val="single" w:sz="4" w:space="1" w:color="auto"/>
          <w:right w:val="single" w:sz="4" w:space="4" w:color="auto"/>
        </w:pBdr>
      </w:pPr>
      <w:r w:rsidRPr="00426694">
        <w:t xml:space="preserve"> </w:t>
      </w:r>
    </w:p>
    <w:p w14:paraId="2AC0FEBE" w14:textId="77777777" w:rsidR="00437165" w:rsidRDefault="00437165" w:rsidP="00437165">
      <w:pPr>
        <w:pStyle w:val="Doc-text2"/>
        <w:pBdr>
          <w:top w:val="single" w:sz="4" w:space="1" w:color="auto"/>
          <w:left w:val="single" w:sz="4" w:space="4" w:color="auto"/>
          <w:bottom w:val="single" w:sz="4" w:space="1" w:color="auto"/>
          <w:right w:val="single" w:sz="4" w:space="4" w:color="auto"/>
        </w:pBdr>
      </w:pPr>
      <w:r w:rsidRPr="007140AD">
        <w:rPr>
          <w:rFonts w:hint="eastAsia"/>
        </w:rPr>
        <w:t>Msg3 repetition</w:t>
      </w:r>
    </w:p>
    <w:p w14:paraId="48F9945E" w14:textId="77777777" w:rsidR="00437165" w:rsidRPr="007140AD" w:rsidRDefault="00437165" w:rsidP="00437165">
      <w:pPr>
        <w:pStyle w:val="Doc-text2"/>
        <w:pBdr>
          <w:top w:val="single" w:sz="4" w:space="1" w:color="auto"/>
          <w:left w:val="single" w:sz="4" w:space="4" w:color="auto"/>
          <w:bottom w:val="single" w:sz="4" w:space="1" w:color="auto"/>
          <w:right w:val="single" w:sz="4" w:space="4" w:color="auto"/>
        </w:pBdr>
      </w:pPr>
    </w:p>
    <w:p w14:paraId="29BDAFB8" w14:textId="77777777" w:rsidR="00437165" w:rsidRDefault="00437165" w:rsidP="00437165">
      <w:pPr>
        <w:pStyle w:val="Doc-text2"/>
        <w:pBdr>
          <w:top w:val="single" w:sz="4" w:space="1" w:color="auto"/>
          <w:left w:val="single" w:sz="4" w:space="4" w:color="auto"/>
          <w:bottom w:val="single" w:sz="4" w:space="1" w:color="auto"/>
          <w:right w:val="single" w:sz="4" w:space="4" w:color="auto"/>
        </w:pBdr>
      </w:pPr>
      <w:r>
        <w:t>3</w:t>
      </w:r>
      <w:r>
        <w:tab/>
        <w:t>Not i</w:t>
      </w:r>
      <w:r w:rsidRPr="007140AD">
        <w:rPr>
          <w:rFonts w:hint="eastAsia"/>
        </w:rPr>
        <w:t>nclude the number of Msg3 repetition applied in RACH procedure in RA report.</w:t>
      </w:r>
    </w:p>
    <w:p w14:paraId="6D0AE9F3" w14:textId="77777777" w:rsidR="00437165" w:rsidRDefault="00437165" w:rsidP="00437165">
      <w:pPr>
        <w:pStyle w:val="Doc-text2"/>
        <w:pBdr>
          <w:top w:val="single" w:sz="4" w:space="1" w:color="auto"/>
          <w:left w:val="single" w:sz="4" w:space="4" w:color="auto"/>
          <w:bottom w:val="single" w:sz="4" w:space="1" w:color="auto"/>
          <w:right w:val="single" w:sz="4" w:space="4" w:color="auto"/>
        </w:pBdr>
      </w:pPr>
    </w:p>
    <w:p w14:paraId="56BE13C0" w14:textId="77777777" w:rsidR="00437165" w:rsidRPr="007140AD" w:rsidRDefault="00437165" w:rsidP="00437165">
      <w:pPr>
        <w:pStyle w:val="Doc-text2"/>
        <w:pBdr>
          <w:top w:val="single" w:sz="4" w:space="1" w:color="auto"/>
          <w:left w:val="single" w:sz="4" w:space="4" w:color="auto"/>
          <w:bottom w:val="single" w:sz="4" w:space="1" w:color="auto"/>
          <w:right w:val="single" w:sz="4" w:space="4" w:color="auto"/>
        </w:pBdr>
      </w:pPr>
      <w:r w:rsidRPr="007140AD">
        <w:rPr>
          <w:rFonts w:hint="eastAsia"/>
        </w:rPr>
        <w:t>SN RACH Report</w:t>
      </w:r>
    </w:p>
    <w:p w14:paraId="55088BFC" w14:textId="77777777" w:rsidR="00437165" w:rsidRPr="007140AD" w:rsidRDefault="00437165" w:rsidP="00437165">
      <w:pPr>
        <w:pStyle w:val="Doc-text2"/>
        <w:pBdr>
          <w:top w:val="single" w:sz="4" w:space="1" w:color="auto"/>
          <w:left w:val="single" w:sz="4" w:space="4" w:color="auto"/>
          <w:bottom w:val="single" w:sz="4" w:space="1" w:color="auto"/>
          <w:right w:val="single" w:sz="4" w:space="4" w:color="auto"/>
        </w:pBdr>
      </w:pPr>
    </w:p>
    <w:p w14:paraId="43EF1737" w14:textId="77777777" w:rsidR="00437165" w:rsidRDefault="00437165" w:rsidP="00437165">
      <w:pPr>
        <w:pStyle w:val="Doc-text2"/>
        <w:pBdr>
          <w:top w:val="single" w:sz="4" w:space="1" w:color="auto"/>
          <w:left w:val="single" w:sz="4" w:space="4" w:color="auto"/>
          <w:bottom w:val="single" w:sz="4" w:space="1" w:color="auto"/>
          <w:right w:val="single" w:sz="4" w:space="4" w:color="auto"/>
        </w:pBdr>
      </w:pPr>
      <w:r>
        <w:t>4</w:t>
      </w:r>
      <w:r>
        <w:tab/>
      </w:r>
      <w:r w:rsidRPr="007140AD">
        <w:rPr>
          <w:rFonts w:hint="eastAsia"/>
        </w:rPr>
        <w:t>When reporting SN NR RA-report to LTE BS, the unique PSCell identities (i.e. if a PSCell occurs more than once in NR RA-ReportList, it is recorded only once in the list of PSCell identities) are included outside the NR RA report container.</w:t>
      </w:r>
    </w:p>
    <w:p w14:paraId="465A7C8F" w14:textId="77777777" w:rsidR="00437165" w:rsidRPr="007140AD" w:rsidRDefault="00437165" w:rsidP="00437165">
      <w:pPr>
        <w:pStyle w:val="Doc-text2"/>
        <w:pBdr>
          <w:top w:val="single" w:sz="4" w:space="1" w:color="auto"/>
          <w:left w:val="single" w:sz="4" w:space="4" w:color="auto"/>
          <w:bottom w:val="single" w:sz="4" w:space="1" w:color="auto"/>
          <w:right w:val="single" w:sz="4" w:space="4" w:color="auto"/>
        </w:pBdr>
      </w:pPr>
    </w:p>
    <w:p w14:paraId="18696327" w14:textId="77777777" w:rsidR="00437165" w:rsidRDefault="00437165" w:rsidP="00437165">
      <w:pPr>
        <w:pStyle w:val="Doc-text2"/>
        <w:pBdr>
          <w:top w:val="single" w:sz="4" w:space="1" w:color="auto"/>
          <w:left w:val="single" w:sz="4" w:space="4" w:color="auto"/>
          <w:bottom w:val="single" w:sz="4" w:space="1" w:color="auto"/>
          <w:right w:val="single" w:sz="4" w:space="4" w:color="auto"/>
        </w:pBdr>
      </w:pPr>
      <w:r w:rsidRPr="007140AD">
        <w:rPr>
          <w:rFonts w:hint="eastAsia"/>
        </w:rPr>
        <w:t>5</w:t>
      </w:r>
      <w:r>
        <w:tab/>
      </w:r>
      <w:r w:rsidRPr="007140AD">
        <w:t>Revert the agreement that UE does not support reporting NR RA report to LTE when it is in standalone LTE mode i.e., eNB may fetch the NR RA report irrespective to whether the UE is in single connectivity or dual connectivity.</w:t>
      </w:r>
    </w:p>
    <w:p w14:paraId="1E0D838C" w14:textId="77777777" w:rsidR="00437165" w:rsidRDefault="00437165" w:rsidP="00437165">
      <w:pPr>
        <w:pStyle w:val="Doc-text2"/>
        <w:pBdr>
          <w:top w:val="single" w:sz="4" w:space="1" w:color="auto"/>
          <w:left w:val="single" w:sz="4" w:space="4" w:color="auto"/>
          <w:bottom w:val="single" w:sz="4" w:space="1" w:color="auto"/>
          <w:right w:val="single" w:sz="4" w:space="4" w:color="auto"/>
        </w:pBdr>
      </w:pPr>
      <w:r>
        <w:t>6</w:t>
      </w:r>
      <w:r>
        <w:tab/>
      </w:r>
      <w:r w:rsidRPr="007140AD">
        <w:rPr>
          <w:rFonts w:hint="eastAsia"/>
        </w:rPr>
        <w:t>No need to introduce availability bit to notify LTE BS there are available NR RA report for fetching.</w:t>
      </w:r>
    </w:p>
    <w:p w14:paraId="077C4411" w14:textId="77777777" w:rsidR="00437165" w:rsidRDefault="00437165" w:rsidP="00437165">
      <w:pPr>
        <w:pStyle w:val="Doc-text2"/>
        <w:pBdr>
          <w:top w:val="single" w:sz="4" w:space="1" w:color="auto"/>
          <w:left w:val="single" w:sz="4" w:space="4" w:color="auto"/>
          <w:bottom w:val="single" w:sz="4" w:space="1" w:color="auto"/>
          <w:right w:val="single" w:sz="4" w:space="4" w:color="auto"/>
        </w:pBdr>
      </w:pPr>
      <w:r>
        <w:t>7</w:t>
      </w:r>
      <w:r>
        <w:tab/>
        <w:t>E</w:t>
      </w:r>
      <w:r w:rsidRPr="007140AD">
        <w:t>nhance the LTE UE information Request procedure with NR RA-Report request flag to fetch the NR RA-Report in LTE</w:t>
      </w:r>
      <w:r w:rsidRPr="007140AD">
        <w:rPr>
          <w:rFonts w:hint="eastAsia"/>
        </w:rPr>
        <w:t>.</w:t>
      </w:r>
    </w:p>
    <w:p w14:paraId="454BE81D" w14:textId="77777777" w:rsidR="00437165" w:rsidRPr="007140AD" w:rsidRDefault="00437165" w:rsidP="00437165">
      <w:pPr>
        <w:pStyle w:val="Doc-text2"/>
        <w:pBdr>
          <w:top w:val="single" w:sz="4" w:space="1" w:color="auto"/>
          <w:left w:val="single" w:sz="4" w:space="4" w:color="auto"/>
          <w:bottom w:val="single" w:sz="4" w:space="1" w:color="auto"/>
          <w:right w:val="single" w:sz="4" w:space="4" w:color="auto"/>
        </w:pBdr>
      </w:pPr>
      <w:r>
        <w:t>8</w:t>
      </w:r>
      <w:r>
        <w:tab/>
        <w:t xml:space="preserve">For NR RACH report, </w:t>
      </w:r>
      <w:r w:rsidRPr="007140AD">
        <w:rPr>
          <w:rFonts w:hint="eastAsia"/>
        </w:rPr>
        <w:t>UE performs R</w:t>
      </w:r>
      <w:r w:rsidRPr="007140AD">
        <w:t xml:space="preserve">PLMN </w:t>
      </w:r>
      <w:r w:rsidRPr="007140AD">
        <w:rPr>
          <w:rFonts w:hint="eastAsia"/>
        </w:rPr>
        <w:t xml:space="preserve">checking </w:t>
      </w:r>
      <w:r w:rsidRPr="007140AD">
        <w:t>before sending the NR RACH report</w:t>
      </w:r>
      <w:r w:rsidRPr="007140AD">
        <w:rPr>
          <w:rFonts w:hint="eastAsia"/>
        </w:rPr>
        <w:t xml:space="preserve"> to LTE BS.</w:t>
      </w:r>
    </w:p>
    <w:p w14:paraId="25CA6833" w14:textId="079672D6" w:rsidR="00EE7F8D" w:rsidRPr="00437165" w:rsidRDefault="00437165" w:rsidP="00437165">
      <w:pPr>
        <w:pStyle w:val="Doc-text2"/>
        <w:pBdr>
          <w:top w:val="single" w:sz="4" w:space="1" w:color="auto"/>
          <w:left w:val="single" w:sz="4" w:space="4" w:color="auto"/>
          <w:bottom w:val="single" w:sz="4" w:space="1" w:color="auto"/>
          <w:right w:val="single" w:sz="4" w:space="4" w:color="auto"/>
        </w:pBdr>
      </w:pPr>
      <w:r>
        <w:t>9</w:t>
      </w:r>
      <w:r>
        <w:tab/>
      </w:r>
      <w:r w:rsidRPr="007140AD">
        <w:rPr>
          <w:rFonts w:hint="eastAsia"/>
        </w:rPr>
        <w:t>A new UE capability is introduced to indicate whether UE</w:t>
      </w:r>
      <w:r w:rsidRPr="007140AD">
        <w:t xml:space="preserve"> support</w:t>
      </w:r>
      <w:r w:rsidRPr="007140AD">
        <w:rPr>
          <w:rFonts w:hint="eastAsia"/>
        </w:rPr>
        <w:t xml:space="preserve">s </w:t>
      </w:r>
      <w:r w:rsidRPr="007140AD">
        <w:t>NR RACH Report in LTE.</w:t>
      </w:r>
    </w:p>
    <w:p w14:paraId="23B976D9" w14:textId="77777777" w:rsidR="00EE7F8D" w:rsidRDefault="00EE7F8D" w:rsidP="00437165">
      <w:pPr>
        <w:pStyle w:val="Doc-text2"/>
        <w:ind w:left="0" w:firstLine="0"/>
        <w:rPr>
          <w:rFonts w:ascii="Times New Roman" w:hAnsi="Times New Roman"/>
          <w:szCs w:val="20"/>
        </w:rPr>
      </w:pPr>
    </w:p>
    <w:p w14:paraId="1D112D8A" w14:textId="1D52EE95" w:rsidR="00EE7F8D" w:rsidRDefault="00EE7F8D" w:rsidP="00EE7F8D">
      <w:pPr>
        <w:rPr>
          <w:lang w:val="en-US" w:eastAsia="zh-CN"/>
        </w:rPr>
      </w:pPr>
      <w:r>
        <w:rPr>
          <w:color w:val="000000"/>
          <w:lang w:eastAsia="zh-CN"/>
        </w:rPr>
        <w:t xml:space="preserve">In this contribution, </w:t>
      </w:r>
      <w:r>
        <w:rPr>
          <w:lang w:val="en-US" w:eastAsia="zh-CN"/>
        </w:rPr>
        <w:t>we take the agreed solutions and FF</w:t>
      </w:r>
      <w:r>
        <w:rPr>
          <w:lang w:eastAsia="zh-CN"/>
        </w:rPr>
        <w:t>S</w:t>
      </w:r>
      <w:r>
        <w:rPr>
          <w:lang w:val="en-US" w:eastAsia="zh-CN"/>
        </w:rPr>
        <w:t>s into account and discuss how to progress the work on this objective in the three aspects: RA</w:t>
      </w:r>
      <w:r w:rsidR="000D1957">
        <w:rPr>
          <w:lang w:val="en-US" w:eastAsia="zh-CN"/>
        </w:rPr>
        <w:t xml:space="preserve"> </w:t>
      </w:r>
      <w:r>
        <w:rPr>
          <w:lang w:val="en-US" w:eastAsia="zh-CN"/>
        </w:rPr>
        <w:t>partitioning leftover</w:t>
      </w:r>
      <w:r w:rsidR="00437165">
        <w:rPr>
          <w:lang w:val="en-US" w:eastAsia="zh-CN"/>
        </w:rPr>
        <w:t>, SDT, and SN RA report.</w:t>
      </w:r>
    </w:p>
    <w:p w14:paraId="1BC7F40C" w14:textId="38C1D73A" w:rsidR="00285A0E" w:rsidRPr="006D11FC" w:rsidRDefault="0086327C" w:rsidP="00C74E2E">
      <w:pPr>
        <w:pStyle w:val="10"/>
        <w:rPr>
          <w:rFonts w:eastAsia="宋体"/>
          <w:lang w:eastAsia="zh-CN"/>
        </w:rPr>
      </w:pPr>
      <w:r>
        <w:rPr>
          <w:rFonts w:eastAsia="宋体"/>
          <w:lang w:eastAsia="zh-CN"/>
        </w:rPr>
        <w:lastRenderedPageBreak/>
        <w:t>2</w:t>
      </w:r>
      <w:r w:rsidR="005456E5">
        <w:rPr>
          <w:rFonts w:eastAsia="宋体"/>
          <w:lang w:eastAsia="zh-CN"/>
        </w:rPr>
        <w:t xml:space="preserve">. </w:t>
      </w:r>
      <w:r w:rsidR="00006AA0" w:rsidRPr="007D3E81">
        <w:rPr>
          <w:rFonts w:eastAsia="宋体"/>
          <w:lang w:eastAsia="zh-CN"/>
        </w:rPr>
        <w:t>Discussion</w:t>
      </w:r>
    </w:p>
    <w:p w14:paraId="116F981C" w14:textId="471A373A" w:rsidR="00355881" w:rsidRDefault="00355881" w:rsidP="00355881">
      <w:pPr>
        <w:pStyle w:val="21"/>
        <w:rPr>
          <w:rFonts w:eastAsia="宋体"/>
          <w:lang w:eastAsia="zh-CN"/>
        </w:rPr>
      </w:pPr>
      <w:r>
        <w:rPr>
          <w:rFonts w:eastAsia="宋体" w:hint="eastAsia"/>
          <w:lang w:eastAsia="zh-CN"/>
        </w:rPr>
        <w:t>2</w:t>
      </w:r>
      <w:r>
        <w:rPr>
          <w:rFonts w:eastAsia="宋体"/>
          <w:lang w:eastAsia="zh-CN"/>
        </w:rPr>
        <w:t>.1 RA partitioning leftover</w:t>
      </w:r>
    </w:p>
    <w:p w14:paraId="60A2847E" w14:textId="77777777" w:rsidR="003F3F1C" w:rsidRDefault="003C632B" w:rsidP="00C764C9">
      <w:pPr>
        <w:rPr>
          <w:lang w:eastAsia="zh-CN"/>
        </w:rPr>
      </w:pPr>
      <w:r>
        <w:rPr>
          <w:lang w:eastAsia="zh-CN"/>
        </w:rPr>
        <w:t xml:space="preserve">RACH partitioning specifies the selection of the set of RACH resources based on feature prioritization assigned in </w:t>
      </w:r>
      <w:r>
        <w:rPr>
          <w:i/>
          <w:iCs/>
          <w:lang w:eastAsia="zh-CN"/>
        </w:rPr>
        <w:t>featurePriorities</w:t>
      </w:r>
      <w:r>
        <w:rPr>
          <w:lang w:eastAsia="zh-CN"/>
        </w:rPr>
        <w:t xml:space="preserve"> at the UE side when the intended feature or feature combination maps to more than one RACH resources. </w:t>
      </w:r>
      <w:r>
        <w:rPr>
          <w:rFonts w:eastAsia="等线"/>
          <w:lang w:eastAsia="zh-CN"/>
        </w:rPr>
        <w:t>A mismatch might occur between the feature(s) which the selected RACH resource is indicated for and the feature(s) the UE intended to initiate via RA procedure.</w:t>
      </w:r>
      <w:r>
        <w:rPr>
          <w:lang w:eastAsia="zh-CN"/>
        </w:rPr>
        <w:t xml:space="preserve"> For instance, as illustrated in the below figure, When UE intends to initiate feature combination </w:t>
      </w:r>
      <w:r>
        <w:rPr>
          <w:i/>
          <w:lang w:eastAsia="zh-CN"/>
        </w:rPr>
        <w:t>RedCap+SDT+CovEnh</w:t>
      </w:r>
      <w:r>
        <w:rPr>
          <w:lang w:eastAsia="zh-CN"/>
        </w:rPr>
        <w:t xml:space="preserve">, UE select the RACH resource </w:t>
      </w:r>
      <w:r>
        <w:rPr>
          <w:i/>
          <w:lang w:eastAsia="zh-CN"/>
        </w:rPr>
        <w:t>RedCap</w:t>
      </w:r>
      <w:r>
        <w:rPr>
          <w:lang w:eastAsia="zh-CN"/>
        </w:rPr>
        <w:t xml:space="preserve"> among the available sets of RACH resource based on feature prioritization, and finally initiate RA procedure for </w:t>
      </w:r>
      <w:r>
        <w:rPr>
          <w:i/>
          <w:lang w:eastAsia="zh-CN"/>
        </w:rPr>
        <w:t>RedCap.</w:t>
      </w:r>
      <w:r w:rsidR="00D27DEA">
        <w:rPr>
          <w:lang w:eastAsia="zh-CN"/>
        </w:rPr>
        <w:t xml:space="preserve"> </w:t>
      </w:r>
    </w:p>
    <w:p w14:paraId="53C59904" w14:textId="405138AF" w:rsidR="00355881" w:rsidRDefault="00D27DEA" w:rsidP="00355881">
      <w:pPr>
        <w:rPr>
          <w:rFonts w:eastAsia="宋体"/>
          <w:lang w:eastAsia="zh-CN"/>
        </w:rPr>
      </w:pPr>
      <w:r>
        <w:rPr>
          <w:noProof/>
        </w:rPr>
        <w:drawing>
          <wp:inline distT="0" distB="0" distL="0" distR="0" wp14:anchorId="10D44901" wp14:editId="536EBB2B">
            <wp:extent cx="6122035" cy="2463544"/>
            <wp:effectExtent l="0" t="0" r="0" b="0"/>
            <wp:docPr id="2" name="图片 2" descr="C:\Users\w00442454\AppData\Roaming\eSpace_Desktop\UserData\w00442454\imagefiles\79AE8956-5FCA-4444-B96C-D233DB2141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w00442454\AppData\Roaming\eSpace_Desktop\UserData\w00442454\imagefiles\79AE8956-5FCA-4444-B96C-D233DB21411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2463544"/>
                    </a:xfrm>
                    <a:prstGeom prst="rect">
                      <a:avLst/>
                    </a:prstGeom>
                    <a:noFill/>
                    <a:ln>
                      <a:noFill/>
                    </a:ln>
                  </pic:spPr>
                </pic:pic>
              </a:graphicData>
            </a:graphic>
          </wp:inline>
        </w:drawing>
      </w:r>
    </w:p>
    <w:p w14:paraId="46F85943" w14:textId="76751D53" w:rsidR="003F3F1C" w:rsidRPr="00F00EFB" w:rsidRDefault="003F3F1C" w:rsidP="003F3F1C">
      <w:pPr>
        <w:rPr>
          <w:lang w:eastAsia="zh-CN"/>
        </w:rPr>
      </w:pPr>
      <w:r>
        <w:rPr>
          <w:lang w:eastAsia="zh-CN"/>
        </w:rPr>
        <w:t>The mismatch</w:t>
      </w:r>
      <w:r w:rsidR="00937243">
        <w:rPr>
          <w:lang w:eastAsia="zh-CN"/>
        </w:rPr>
        <w:t xml:space="preserve"> happens </w:t>
      </w:r>
      <w:r>
        <w:rPr>
          <w:lang w:eastAsia="zh-CN"/>
        </w:rPr>
        <w:t>mainly due to improper RA resource segmentation for feature(s) and inappropriate feature priorities, which need to be further optimized by network.</w:t>
      </w:r>
      <w:r w:rsidR="00937243">
        <w:rPr>
          <w:lang w:eastAsia="zh-CN"/>
        </w:rPr>
        <w:t xml:space="preserve"> When no exact matching RA resource is available for the feature com</w:t>
      </w:r>
      <w:r w:rsidR="00937243" w:rsidRPr="00F00EFB">
        <w:rPr>
          <w:lang w:eastAsia="zh-CN"/>
        </w:rPr>
        <w:t xml:space="preserve">bination, the UE will select a set of RA resources among the available sets of RA resources based on priority order. Knowing </w:t>
      </w:r>
      <w:r w:rsidR="00FD3603" w:rsidRPr="00F00EFB">
        <w:rPr>
          <w:lang w:eastAsia="zh-CN"/>
        </w:rPr>
        <w:t xml:space="preserve">Feature priorities used by UE for selecting RA resource is useful for network. </w:t>
      </w:r>
      <w:r w:rsidRPr="00F00EFB">
        <w:rPr>
          <w:lang w:eastAsia="zh-CN"/>
        </w:rPr>
        <w:t>Currently, two possible options are discussed for UE to report the feature priorities to network.</w:t>
      </w:r>
    </w:p>
    <w:p w14:paraId="4085271F" w14:textId="5AA2B56E" w:rsidR="003F3F1C" w:rsidRPr="00F00EFB" w:rsidRDefault="003F3F1C" w:rsidP="003F3F1C">
      <w:pPr>
        <w:rPr>
          <w:rFonts w:eastAsiaTheme="minorEastAsia"/>
          <w:lang w:eastAsia="zh-CN"/>
        </w:rPr>
      </w:pPr>
      <w:r w:rsidRPr="00F00EFB">
        <w:rPr>
          <w:rFonts w:eastAsiaTheme="minorEastAsia" w:hint="eastAsia"/>
          <w:lang w:eastAsia="zh-CN"/>
        </w:rPr>
        <w:t>O</w:t>
      </w:r>
      <w:r w:rsidRPr="00F00EFB">
        <w:rPr>
          <w:rFonts w:eastAsiaTheme="minorEastAsia"/>
          <w:lang w:eastAsia="zh-CN"/>
        </w:rPr>
        <w:t>ption</w:t>
      </w:r>
      <w:r w:rsidR="00F613EF">
        <w:rPr>
          <w:rFonts w:eastAsiaTheme="minorEastAsia"/>
          <w:lang w:eastAsia="zh-CN"/>
        </w:rPr>
        <w:t xml:space="preserve"> </w:t>
      </w:r>
      <w:r w:rsidRPr="00F00EFB">
        <w:rPr>
          <w:rFonts w:eastAsiaTheme="minorEastAsia"/>
          <w:lang w:eastAsia="zh-CN"/>
        </w:rPr>
        <w:t>1: Include priorities information assigned for features</w:t>
      </w:r>
      <w:r w:rsidRPr="00F00EFB">
        <w:rPr>
          <w:rFonts w:eastAsiaTheme="minorEastAsia" w:hint="eastAsia"/>
          <w:lang w:eastAsia="zh-CN"/>
        </w:rPr>
        <w:t>;</w:t>
      </w:r>
    </w:p>
    <w:p w14:paraId="35ACF323" w14:textId="2F173021" w:rsidR="003F3F1C" w:rsidRPr="00F00EFB" w:rsidRDefault="003F3F1C" w:rsidP="00355881">
      <w:pPr>
        <w:rPr>
          <w:rFonts w:eastAsiaTheme="minorEastAsia"/>
          <w:lang w:eastAsia="zh-CN"/>
        </w:rPr>
      </w:pPr>
      <w:r w:rsidRPr="00F00EFB">
        <w:rPr>
          <w:rFonts w:eastAsiaTheme="minorEastAsia"/>
          <w:lang w:eastAsia="zh-CN"/>
        </w:rPr>
        <w:t>Option</w:t>
      </w:r>
      <w:r w:rsidR="00F613EF">
        <w:rPr>
          <w:rFonts w:eastAsiaTheme="minorEastAsia"/>
          <w:lang w:eastAsia="zh-CN"/>
        </w:rPr>
        <w:t xml:space="preserve"> </w:t>
      </w:r>
      <w:r w:rsidRPr="00F00EFB">
        <w:rPr>
          <w:rFonts w:eastAsiaTheme="minorEastAsia"/>
          <w:lang w:eastAsia="zh-CN"/>
        </w:rPr>
        <w:t>2: Implicitly indicated by the order of applicable features included in RA report</w:t>
      </w:r>
    </w:p>
    <w:p w14:paraId="4AED324A" w14:textId="7597325A" w:rsidR="00EB1F0D" w:rsidRPr="00EB1F0D" w:rsidRDefault="003F3F1C" w:rsidP="00EB1F0D">
      <w:pPr>
        <w:rPr>
          <w:lang w:eastAsia="zh-CN"/>
        </w:rPr>
      </w:pPr>
      <w:r w:rsidRPr="00F00EFB">
        <w:rPr>
          <w:lang w:eastAsia="zh-CN"/>
        </w:rPr>
        <w:t>So one thing we would like to address is that, UE should report the feature priorities, not only just for the intended feature(s) but also for all the dep</w:t>
      </w:r>
      <w:r>
        <w:rPr>
          <w:lang w:eastAsia="zh-CN"/>
        </w:rPr>
        <w:t xml:space="preserve">loyed feature(s) in </w:t>
      </w:r>
      <w:r w:rsidR="00937243">
        <w:rPr>
          <w:lang w:eastAsia="zh-CN"/>
        </w:rPr>
        <w:t xml:space="preserve">order </w:t>
      </w:r>
      <w:r>
        <w:rPr>
          <w:lang w:eastAsia="zh-CN"/>
        </w:rPr>
        <w:t xml:space="preserve">to help network decide which feature </w:t>
      </w:r>
      <w:r w:rsidR="00EB1F0D">
        <w:rPr>
          <w:lang w:eastAsia="zh-CN"/>
        </w:rPr>
        <w:t>is in higher priority and which feature is in lower priority, and set the proper absolute value correspondingly. The specific value of feature priority reported by UE is more helpful for the network to decide the absolute value in an exact way. Therefore, we propose:</w:t>
      </w:r>
    </w:p>
    <w:p w14:paraId="3F9888C7" w14:textId="4041B038" w:rsidR="00EB1F0D" w:rsidRPr="00F0314B" w:rsidRDefault="00EB1F0D" w:rsidP="00EB1F0D">
      <w:pPr>
        <w:pStyle w:val="Proposal"/>
        <w:numPr>
          <w:ilvl w:val="0"/>
          <w:numId w:val="20"/>
        </w:numPr>
        <w:rPr>
          <w:rFonts w:eastAsia="宋体"/>
          <w:lang w:eastAsia="zh-CN"/>
        </w:rPr>
      </w:pPr>
      <w:bookmarkStart w:id="4" w:name="_Hlk141901219"/>
      <w:r>
        <w:rPr>
          <w:rFonts w:eastAsiaTheme="minorEastAsia"/>
          <w:lang w:eastAsia="zh-CN"/>
        </w:rPr>
        <w:t>UE Include</w:t>
      </w:r>
      <w:r>
        <w:rPr>
          <w:rFonts w:eastAsiaTheme="minorEastAsia" w:hint="eastAsia"/>
          <w:lang w:eastAsia="zh-CN"/>
        </w:rPr>
        <w:t>s</w:t>
      </w:r>
      <w:r>
        <w:rPr>
          <w:rFonts w:eastAsiaTheme="minorEastAsia"/>
          <w:lang w:eastAsia="zh-CN"/>
        </w:rPr>
        <w:t xml:space="preserve"> priorities information assigned for features</w:t>
      </w:r>
      <w:r w:rsidR="002A1142">
        <w:rPr>
          <w:rFonts w:eastAsiaTheme="minorEastAsia"/>
          <w:lang w:eastAsia="zh-CN"/>
        </w:rPr>
        <w:t>.</w:t>
      </w:r>
    </w:p>
    <w:bookmarkEnd w:id="4"/>
    <w:p w14:paraId="2372DDD5" w14:textId="77777777" w:rsidR="00E301B3" w:rsidRDefault="00E301B3" w:rsidP="00937243">
      <w:pPr>
        <w:rPr>
          <w:lang w:val="en-US" w:eastAsia="zh-CN"/>
        </w:rPr>
      </w:pPr>
    </w:p>
    <w:p w14:paraId="7521A244" w14:textId="4AFA20B9" w:rsidR="009C2B4F" w:rsidRDefault="00E301B3" w:rsidP="009C2B4F">
      <w:pPr>
        <w:rPr>
          <w:lang w:val="en-US" w:eastAsia="zh-CN"/>
        </w:rPr>
      </w:pPr>
      <w:r>
        <w:rPr>
          <w:lang w:val="en-US" w:eastAsia="zh-CN"/>
        </w:rPr>
        <w:t>The network may divide</w:t>
      </w:r>
      <w:r w:rsidR="00B26118" w:rsidRPr="00B26118">
        <w:rPr>
          <w:rFonts w:hint="eastAsia"/>
          <w:lang w:val="en-US" w:eastAsia="zh-CN"/>
        </w:rPr>
        <w:t>/</w:t>
      </w:r>
      <w:r w:rsidR="00B26118">
        <w:rPr>
          <w:lang w:val="en-US" w:eastAsia="zh-CN"/>
        </w:rPr>
        <w:t>p</w:t>
      </w:r>
      <w:r w:rsidR="00B26118" w:rsidRPr="00B26118">
        <w:rPr>
          <w:lang w:val="en-US" w:eastAsia="zh-CN"/>
        </w:rPr>
        <w:t>artition</w:t>
      </w:r>
      <w:r>
        <w:rPr>
          <w:lang w:val="en-US" w:eastAsia="zh-CN"/>
        </w:rPr>
        <w:t xml:space="preserve"> the RA resourc</w:t>
      </w:r>
      <w:r w:rsidR="00B26118">
        <w:rPr>
          <w:lang w:val="en-US" w:eastAsia="zh-CN"/>
        </w:rPr>
        <w:t xml:space="preserve">e per feature or per feature combination, i.e., a preamble set is to be utilized for a feature or feature combination. </w:t>
      </w:r>
      <w:r w:rsidR="00937243" w:rsidRPr="00937243">
        <w:rPr>
          <w:rFonts w:hint="eastAsia"/>
          <w:lang w:val="en-US" w:eastAsia="zh-CN"/>
        </w:rPr>
        <w:t>For each configured preamble division, it has</w:t>
      </w:r>
      <w:r w:rsidR="004D2DB3">
        <w:rPr>
          <w:lang w:val="en-US" w:eastAsia="zh-CN"/>
        </w:rPr>
        <w:t xml:space="preserve"> </w:t>
      </w:r>
      <w:r w:rsidR="00937243" w:rsidRPr="00937243">
        <w:rPr>
          <w:rFonts w:hint="eastAsia"/>
          <w:lang w:val="en-US" w:eastAsia="zh-CN"/>
        </w:rPr>
        <w:t>starting preamble index</w:t>
      </w:r>
      <w:r w:rsidR="00937243" w:rsidRPr="00937243">
        <w:rPr>
          <w:rFonts w:hint="eastAsia"/>
          <w:i/>
          <w:iCs/>
          <w:lang w:val="en-US" w:eastAsia="zh-CN"/>
        </w:rPr>
        <w:t xml:space="preserve"> </w:t>
      </w:r>
      <w:r w:rsidR="00937243" w:rsidRPr="00937243">
        <w:rPr>
          <w:rFonts w:hint="eastAsia"/>
          <w:lang w:val="en-US" w:eastAsia="zh-CN"/>
        </w:rPr>
        <w:t xml:space="preserve">indicated by </w:t>
      </w:r>
      <w:r w:rsidR="00937243" w:rsidRPr="00B26118">
        <w:rPr>
          <w:i/>
        </w:rPr>
        <w:t>startPreambleForThisPartition-r17</w:t>
      </w:r>
      <w:r w:rsidR="00937243" w:rsidRPr="00937243">
        <w:rPr>
          <w:rFonts w:hint="eastAsia"/>
          <w:lang w:val="en-US" w:eastAsia="zh-CN"/>
        </w:rPr>
        <w:t xml:space="preserve"> and the total number of preambles can be used for this partition indicated by </w:t>
      </w:r>
      <w:r w:rsidR="00937243" w:rsidRPr="00B26118">
        <w:rPr>
          <w:i/>
        </w:rPr>
        <w:t>numberOfPreamblesForThisPartition</w:t>
      </w:r>
      <w:r w:rsidR="00937243" w:rsidRPr="00B26118">
        <w:rPr>
          <w:rFonts w:hint="eastAsia"/>
          <w:i/>
          <w:lang w:val="en-US" w:eastAsia="zh-CN"/>
        </w:rPr>
        <w:t>-r17</w:t>
      </w:r>
      <w:r w:rsidR="00937243" w:rsidRPr="00937243">
        <w:rPr>
          <w:rFonts w:hint="eastAsia"/>
          <w:i/>
          <w:iCs/>
          <w:lang w:val="en-US" w:eastAsia="zh-CN"/>
        </w:rPr>
        <w:t xml:space="preserve">. </w:t>
      </w:r>
      <w:r w:rsidR="004D2DB3">
        <w:rPr>
          <w:iCs/>
          <w:lang w:val="en-US" w:eastAsia="zh-CN"/>
        </w:rPr>
        <w:t>Also it</w:t>
      </w:r>
      <w:r w:rsidR="009C2B4F">
        <w:rPr>
          <w:iCs/>
          <w:lang w:val="en-US" w:eastAsia="zh-CN"/>
        </w:rPr>
        <w:t xml:space="preserve"> </w:t>
      </w:r>
      <w:r w:rsidR="004D2DB3">
        <w:rPr>
          <w:iCs/>
          <w:lang w:val="en-US" w:eastAsia="zh-CN"/>
        </w:rPr>
        <w:t>is possible for the network to change preamble division associated to RA</w:t>
      </w:r>
      <w:r w:rsidR="009C2B4F">
        <w:rPr>
          <w:iCs/>
          <w:lang w:val="en-US" w:eastAsia="zh-CN"/>
        </w:rPr>
        <w:t>CH</w:t>
      </w:r>
      <w:r w:rsidR="004D2DB3">
        <w:rPr>
          <w:iCs/>
          <w:lang w:val="en-US" w:eastAsia="zh-CN"/>
        </w:rPr>
        <w:t xml:space="preserve"> partition because the load on the RA</w:t>
      </w:r>
      <w:r w:rsidR="009C2B4F">
        <w:rPr>
          <w:iCs/>
          <w:lang w:val="en-US" w:eastAsia="zh-CN"/>
        </w:rPr>
        <w:t>CH</w:t>
      </w:r>
      <w:r w:rsidR="004D2DB3">
        <w:rPr>
          <w:iCs/>
          <w:lang w:val="en-US" w:eastAsia="zh-CN"/>
        </w:rPr>
        <w:t xml:space="preserve"> partition (feature combination) is changing over time. </w:t>
      </w:r>
      <w:r w:rsidR="00937243">
        <w:rPr>
          <w:rFonts w:hint="eastAsia"/>
          <w:lang w:val="en-US" w:eastAsia="zh-CN"/>
        </w:rPr>
        <w:t>Considering the RA report</w:t>
      </w:r>
      <w:r w:rsidR="009C2B4F">
        <w:rPr>
          <w:lang w:val="en-US" w:eastAsia="zh-CN"/>
        </w:rPr>
        <w:t xml:space="preserve"> </w:t>
      </w:r>
      <w:r w:rsidR="00937243">
        <w:rPr>
          <w:rFonts w:hint="eastAsia"/>
          <w:lang w:val="en-US" w:eastAsia="zh-CN"/>
        </w:rPr>
        <w:t>is fetched afterwards,</w:t>
      </w:r>
      <w:r w:rsidR="009C2B4F">
        <w:rPr>
          <w:lang w:val="en-US" w:eastAsia="zh-CN"/>
        </w:rPr>
        <w:t xml:space="preserve"> </w:t>
      </w:r>
      <w:r w:rsidR="00937243">
        <w:rPr>
          <w:rFonts w:hint="eastAsia"/>
          <w:lang w:val="en-US" w:eastAsia="zh-CN"/>
        </w:rPr>
        <w:t xml:space="preserve">it is difficult for </w:t>
      </w:r>
      <w:r w:rsidR="004D2DB3" w:rsidRPr="004D2DB3">
        <w:rPr>
          <w:rFonts w:hint="eastAsia"/>
          <w:lang w:val="en-US" w:eastAsia="zh-CN"/>
        </w:rPr>
        <w:t>network</w:t>
      </w:r>
      <w:r w:rsidR="004D2DB3">
        <w:rPr>
          <w:lang w:val="en-US" w:eastAsia="zh-CN"/>
        </w:rPr>
        <w:t xml:space="preserve"> </w:t>
      </w:r>
      <w:r w:rsidR="00937243">
        <w:rPr>
          <w:rFonts w:hint="eastAsia"/>
          <w:lang w:val="en-US" w:eastAsia="zh-CN"/>
        </w:rPr>
        <w:t xml:space="preserve">to know the detailed RA resource </w:t>
      </w:r>
      <w:r w:rsidR="009C2B4F">
        <w:rPr>
          <w:lang w:val="en-US" w:eastAsia="zh-CN"/>
        </w:rPr>
        <w:t xml:space="preserve">allocated for RACH </w:t>
      </w:r>
      <w:r w:rsidR="00937243">
        <w:rPr>
          <w:rFonts w:hint="eastAsia"/>
          <w:lang w:val="en-US" w:eastAsia="zh-CN"/>
        </w:rPr>
        <w:t>partitio</w:t>
      </w:r>
      <w:r w:rsidR="009C2B4F">
        <w:rPr>
          <w:lang w:val="en-US" w:eastAsia="zh-CN"/>
        </w:rPr>
        <w:t>n</w:t>
      </w:r>
      <w:r w:rsidR="00937243">
        <w:rPr>
          <w:rFonts w:hint="eastAsia"/>
          <w:lang w:val="en-US" w:eastAsia="zh-CN"/>
        </w:rPr>
        <w:t xml:space="preserve">. </w:t>
      </w:r>
      <w:r w:rsidR="009C2B4F">
        <w:rPr>
          <w:iCs/>
          <w:lang w:val="en-US" w:eastAsia="zh-CN"/>
        </w:rPr>
        <w:t>If the network intends to optimize the RA resources allocated to this RACH partition, the RA report is preferred to log additional informat</w:t>
      </w:r>
      <w:r w:rsidR="009C2B4F" w:rsidRPr="004D2DB3">
        <w:rPr>
          <w:lang w:val="en-US" w:eastAsia="zh-CN"/>
        </w:rPr>
        <w:t xml:space="preserve">ion </w:t>
      </w:r>
      <w:r w:rsidR="009C2B4F" w:rsidRPr="004D2DB3">
        <w:rPr>
          <w:rFonts w:hint="eastAsia"/>
          <w:lang w:val="en-US" w:eastAsia="zh-CN"/>
        </w:rPr>
        <w:t>correspondingly</w:t>
      </w:r>
      <w:r w:rsidR="009C2B4F" w:rsidRPr="004D2DB3">
        <w:rPr>
          <w:lang w:val="en-US" w:eastAsia="zh-CN"/>
        </w:rPr>
        <w:t xml:space="preserve">, </w:t>
      </w:r>
      <w:r w:rsidR="009C2B4F">
        <w:rPr>
          <w:lang w:val="en-US" w:eastAsia="zh-CN"/>
        </w:rPr>
        <w:t>i.e., starting preamble index and the total number of preambles,</w:t>
      </w:r>
      <w:r w:rsidR="009C2B4F" w:rsidRPr="009C2B4F">
        <w:rPr>
          <w:rFonts w:hint="eastAsia"/>
          <w:lang w:val="en-US" w:eastAsia="zh-CN"/>
        </w:rPr>
        <w:t xml:space="preserve"> </w:t>
      </w:r>
      <w:r w:rsidR="009C2B4F">
        <w:rPr>
          <w:lang w:val="en-US" w:eastAsia="zh-CN"/>
        </w:rPr>
        <w:t xml:space="preserve">which </w:t>
      </w:r>
      <w:r w:rsidR="009C2B4F">
        <w:rPr>
          <w:rFonts w:hint="eastAsia"/>
          <w:lang w:val="en-US" w:eastAsia="zh-CN"/>
        </w:rPr>
        <w:t>help</w:t>
      </w:r>
      <w:r w:rsidR="009C2B4F">
        <w:rPr>
          <w:lang w:val="en-US" w:eastAsia="zh-CN"/>
        </w:rPr>
        <w:t>s network</w:t>
      </w:r>
      <w:r w:rsidR="009C2B4F">
        <w:rPr>
          <w:rFonts w:hint="eastAsia"/>
          <w:lang w:val="en-US" w:eastAsia="zh-CN"/>
        </w:rPr>
        <w:t xml:space="preserve"> understands if the failed RA attempt is due to the RA load on certain feature is higher than the RA resource assigned for the feature therefore help optimizing the RA resource partition.</w:t>
      </w:r>
    </w:p>
    <w:p w14:paraId="1B2DD053" w14:textId="2866176B" w:rsidR="00EB1F0D" w:rsidRPr="009C2B4F" w:rsidRDefault="009C2B4F" w:rsidP="00EB1F0D">
      <w:pPr>
        <w:pStyle w:val="Proposal"/>
      </w:pPr>
      <w:bookmarkStart w:id="5" w:name="_Toc118375382"/>
      <w:bookmarkStart w:id="6" w:name="_Toc134772656"/>
      <w:r w:rsidRPr="009C2B4F">
        <w:lastRenderedPageBreak/>
        <w:t xml:space="preserve">UE includes </w:t>
      </w:r>
      <w:r w:rsidRPr="009C2B4F">
        <w:rPr>
          <w:rStyle w:val="IvDbodytextChar"/>
          <w:rFonts w:ascii="Times New Roman" w:hAnsi="Times New Roman"/>
          <w:spacing w:val="0"/>
        </w:rPr>
        <w:t xml:space="preserve">start preamble index and the number of preambles </w:t>
      </w:r>
      <w:r>
        <w:rPr>
          <w:rStyle w:val="IvDbodytextChar"/>
          <w:rFonts w:ascii="Times New Roman" w:hAnsi="Times New Roman"/>
          <w:spacing w:val="0"/>
        </w:rPr>
        <w:t xml:space="preserve">associated to used RACH partitioning </w:t>
      </w:r>
      <w:r w:rsidRPr="009C2B4F">
        <w:t>in the RA report.</w:t>
      </w:r>
      <w:bookmarkEnd w:id="5"/>
      <w:bookmarkEnd w:id="6"/>
    </w:p>
    <w:p w14:paraId="307C1637" w14:textId="45986C18" w:rsidR="008B01F5" w:rsidRDefault="008B01F5" w:rsidP="008B01F5">
      <w:pPr>
        <w:pStyle w:val="21"/>
        <w:rPr>
          <w:rFonts w:eastAsia="宋体"/>
          <w:lang w:eastAsia="zh-CN"/>
        </w:rPr>
      </w:pPr>
      <w:r>
        <w:rPr>
          <w:rFonts w:eastAsia="宋体" w:hint="eastAsia"/>
          <w:lang w:eastAsia="zh-CN"/>
        </w:rPr>
        <w:t>2</w:t>
      </w:r>
      <w:r w:rsidR="00081E9F">
        <w:rPr>
          <w:rFonts w:eastAsia="宋体"/>
          <w:lang w:eastAsia="zh-CN"/>
        </w:rPr>
        <w:t>.2</w:t>
      </w:r>
      <w:r w:rsidR="0008553F">
        <w:rPr>
          <w:rFonts w:eastAsia="宋体"/>
          <w:lang w:eastAsia="zh-CN"/>
        </w:rPr>
        <w:t xml:space="preserve"> </w:t>
      </w:r>
      <w:r w:rsidR="000D1957">
        <w:rPr>
          <w:rFonts w:eastAsia="宋体"/>
          <w:lang w:eastAsia="zh-CN"/>
        </w:rPr>
        <w:t>SDT</w:t>
      </w:r>
    </w:p>
    <w:p w14:paraId="5F7A68F9" w14:textId="41DDC9CC" w:rsidR="00B46AE6" w:rsidRPr="009C004B" w:rsidRDefault="00B46AE6" w:rsidP="00B46AE6">
      <w:pPr>
        <w:rPr>
          <w:lang w:val="en-US" w:eastAsia="zh-CN"/>
        </w:rPr>
      </w:pPr>
      <w:r w:rsidRPr="009C004B">
        <w:rPr>
          <w:lang w:val="en-US" w:eastAsia="zh-CN"/>
        </w:rPr>
        <w:t xml:space="preserve">In RAN2#120 meeting it was agreed that UE includes RA and SDT information in the RA report if an SDT operation fails. what </w:t>
      </w:r>
      <w:r w:rsidR="00464AD8" w:rsidRPr="009C004B">
        <w:rPr>
          <w:lang w:val="en-US" w:eastAsia="zh-CN"/>
        </w:rPr>
        <w:t xml:space="preserve">specific </w:t>
      </w:r>
      <w:r w:rsidRPr="009C004B">
        <w:rPr>
          <w:lang w:val="en-US" w:eastAsia="zh-CN"/>
        </w:rPr>
        <w:t xml:space="preserve">information regarding SDT operation </w:t>
      </w:r>
      <w:r w:rsidR="00464AD8" w:rsidRPr="009C004B">
        <w:rPr>
          <w:lang w:val="en-US" w:eastAsia="zh-CN"/>
        </w:rPr>
        <w:t xml:space="preserve">to be provided by UE needs to be further studied. The first issue is that whether the network needs to distinguish whether the SDT operation fails. In our understanding, the network is interested in using RA report to identify any issue or potential issue </w:t>
      </w:r>
      <w:r w:rsidR="009C004B" w:rsidRPr="009C004B">
        <w:rPr>
          <w:lang w:val="en-US" w:eastAsia="zh-CN"/>
        </w:rPr>
        <w:t xml:space="preserve">deteriorating RA performance </w:t>
      </w:r>
      <w:r w:rsidR="00464AD8" w:rsidRPr="009C004B">
        <w:rPr>
          <w:lang w:val="en-US" w:eastAsia="zh-CN"/>
        </w:rPr>
        <w:t>UE may encounter</w:t>
      </w:r>
      <w:r w:rsidR="009C004B" w:rsidRPr="009C004B">
        <w:rPr>
          <w:lang w:val="en-US" w:eastAsia="zh-CN"/>
        </w:rPr>
        <w:t xml:space="preserve"> </w:t>
      </w:r>
      <w:r w:rsidR="00464AD8" w:rsidRPr="009C004B">
        <w:rPr>
          <w:lang w:val="en-US" w:eastAsia="zh-CN"/>
        </w:rPr>
        <w:t xml:space="preserve">in a best effort way. Therefore, if SDT fails, the network needs to be aware of the failure. A separate indication could be used to indicate whether the SDT procedure is successful or not. Another possible solution is to use the </w:t>
      </w:r>
      <w:r w:rsidR="00464AD8" w:rsidRPr="009C004B">
        <w:rPr>
          <w:rFonts w:hint="eastAsia"/>
          <w:lang w:val="en-US" w:eastAsia="zh-CN"/>
        </w:rPr>
        <w:t>intended</w:t>
      </w:r>
      <w:r w:rsidR="00464AD8" w:rsidRPr="009C004B">
        <w:rPr>
          <w:lang w:val="en-US" w:eastAsia="zh-CN"/>
        </w:rPr>
        <w:t xml:space="preserve">/used feature combination </w:t>
      </w:r>
      <w:r w:rsidR="00464AD8" w:rsidRPr="009C004B">
        <w:rPr>
          <w:rFonts w:hint="eastAsia"/>
          <w:lang w:val="en-US" w:eastAsia="zh-CN"/>
        </w:rPr>
        <w:t>together</w:t>
      </w:r>
      <w:r w:rsidR="00464AD8" w:rsidRPr="009C004B">
        <w:rPr>
          <w:lang w:val="en-US" w:eastAsia="zh-CN"/>
        </w:rPr>
        <w:t xml:space="preserve"> with a new value</w:t>
      </w:r>
      <w:r w:rsidR="005C3F78" w:rsidRPr="009C004B">
        <w:rPr>
          <w:lang w:val="en-US" w:eastAsia="zh-CN"/>
        </w:rPr>
        <w:t xml:space="preserve"> (SDT)</w:t>
      </w:r>
      <w:r w:rsidR="00464AD8" w:rsidRPr="009C004B">
        <w:rPr>
          <w:lang w:val="en-US" w:eastAsia="zh-CN"/>
        </w:rPr>
        <w:t xml:space="preserve"> of RA purpose. In our understanding, the intended/used</w:t>
      </w:r>
      <w:r w:rsidR="005C3F78" w:rsidRPr="009C004B">
        <w:rPr>
          <w:lang w:val="en-US" w:eastAsia="zh-CN"/>
        </w:rPr>
        <w:t xml:space="preserve"> feature combination and the new value of RA purpose only could denote that the RA procedure is initiated successfully for SDT or not, not reflecting whether the RA-SDT is completed successfully or not.</w:t>
      </w:r>
      <w:r w:rsidR="007C5A2B" w:rsidRPr="009C004B">
        <w:rPr>
          <w:lang w:val="en-US" w:eastAsia="zh-CN"/>
        </w:rPr>
        <w:t xml:space="preserve"> So we recommend the separate indication solution.</w:t>
      </w:r>
    </w:p>
    <w:p w14:paraId="5D38E26A" w14:textId="7277D929" w:rsidR="00464AD8" w:rsidRDefault="00464AD8" w:rsidP="00464AD8">
      <w:pPr>
        <w:pStyle w:val="Proposal"/>
      </w:pPr>
      <w:r>
        <w:rPr>
          <w:rFonts w:eastAsiaTheme="minorEastAsia" w:hint="eastAsia"/>
          <w:lang w:eastAsia="zh-CN"/>
        </w:rPr>
        <w:t>A</w:t>
      </w:r>
      <w:r>
        <w:rPr>
          <w:rFonts w:eastAsiaTheme="minorEastAsia"/>
          <w:lang w:eastAsia="zh-CN"/>
        </w:rPr>
        <w:t xml:space="preserve"> separate indication is introduced to indicate whether RA-SDT procedure is successful or not.</w:t>
      </w:r>
    </w:p>
    <w:p w14:paraId="6E15D09A" w14:textId="3FB062E3" w:rsidR="00A13071" w:rsidRPr="00B46AE6" w:rsidRDefault="00A13071" w:rsidP="00355881">
      <w:pPr>
        <w:rPr>
          <w:rFonts w:ascii="Arial" w:hAnsi="Arial" w:cs="Arial"/>
        </w:rPr>
      </w:pPr>
    </w:p>
    <w:p w14:paraId="6CCE6ABD" w14:textId="694A07A8" w:rsidR="00B46AE6" w:rsidRDefault="00B46AE6" w:rsidP="00BB67AE">
      <w:pPr>
        <w:jc w:val="both"/>
        <w:rPr>
          <w:rFonts w:eastAsiaTheme="minorEastAsia" w:cs="Arial"/>
          <w:lang w:eastAsia="zh-CN"/>
        </w:rPr>
      </w:pPr>
      <w:r w:rsidRPr="009C004B">
        <w:rPr>
          <w:rFonts w:cs="Arial"/>
        </w:rPr>
        <w:t>An</w:t>
      </w:r>
      <w:r w:rsidR="009C004B" w:rsidRPr="009C004B">
        <w:rPr>
          <w:rFonts w:cs="Arial"/>
        </w:rPr>
        <w:t>other</w:t>
      </w:r>
      <w:r w:rsidRPr="009C004B">
        <w:rPr>
          <w:rFonts w:cs="Arial"/>
        </w:rPr>
        <w:t xml:space="preserve"> important aspect of the SDT configuration is</w:t>
      </w:r>
      <w:r w:rsidR="009C004B">
        <w:rPr>
          <w:rFonts w:cs="Arial"/>
        </w:rPr>
        <w:t xml:space="preserve"> </w:t>
      </w:r>
      <w:r w:rsidRPr="009C004B">
        <w:rPr>
          <w:rFonts w:cs="Arial"/>
        </w:rPr>
        <w:t xml:space="preserve">the threshold for data </w:t>
      </w:r>
      <w:r w:rsidR="009C004B">
        <w:rPr>
          <w:rFonts w:cs="Arial"/>
        </w:rPr>
        <w:t xml:space="preserve">volume </w:t>
      </w:r>
      <w:r w:rsidRPr="009C004B">
        <w:rPr>
          <w:rFonts w:cs="Arial"/>
        </w:rPr>
        <w:t>to be transmitted</w:t>
      </w:r>
      <w:r w:rsidR="009C004B">
        <w:rPr>
          <w:rFonts w:cs="Arial"/>
        </w:rPr>
        <w:t xml:space="preserve">, depending on which UE decide to </w:t>
      </w:r>
      <w:r w:rsidRPr="009C004B">
        <w:rPr>
          <w:rFonts w:cs="Arial"/>
        </w:rPr>
        <w:t>use SDT</w:t>
      </w:r>
      <w:r w:rsidR="009C004B">
        <w:rPr>
          <w:rFonts w:cs="Arial"/>
        </w:rPr>
        <w:t xml:space="preserve"> or comes to connected via legacy RA process </w:t>
      </w:r>
      <w:r w:rsidRPr="009C004B">
        <w:rPr>
          <w:rFonts w:cs="Arial"/>
        </w:rPr>
        <w:t>(</w:t>
      </w:r>
      <w:r w:rsidR="009C004B">
        <w:rPr>
          <w:rFonts w:cs="Arial"/>
        </w:rPr>
        <w:t xml:space="preserve">SDT is intended </w:t>
      </w:r>
      <w:r w:rsidRPr="009C004B">
        <w:rPr>
          <w:rFonts w:cs="Arial"/>
        </w:rPr>
        <w:t>if the pending data volume is smaller than or equal to the threshold</w:t>
      </w:r>
      <w:r w:rsidR="009C004B">
        <w:rPr>
          <w:rFonts w:cs="Arial"/>
        </w:rPr>
        <w:t>; Otherwise the legacy RA procedure is intended</w:t>
      </w:r>
      <w:r w:rsidRPr="009C004B">
        <w:rPr>
          <w:rFonts w:cs="Arial"/>
        </w:rPr>
        <w:t xml:space="preserve">). </w:t>
      </w:r>
      <w:r w:rsidR="009C004B">
        <w:rPr>
          <w:rFonts w:cs="Arial"/>
        </w:rPr>
        <w:t xml:space="preserve">Some companies think of the legacy RA procedure </w:t>
      </w:r>
      <w:r w:rsidR="00BB67AE">
        <w:rPr>
          <w:rFonts w:cs="Arial"/>
        </w:rPr>
        <w:t>as SDT operation failure, because the pending data is greater than the SDT data volume threshold.</w:t>
      </w:r>
      <w:r w:rsidR="00BB67AE">
        <w:rPr>
          <w:rFonts w:eastAsiaTheme="minorEastAsia" w:cs="Arial" w:hint="eastAsia"/>
          <w:lang w:eastAsia="zh-CN"/>
        </w:rPr>
        <w:t xml:space="preserve"> </w:t>
      </w:r>
      <w:r w:rsidR="00BB67AE">
        <w:rPr>
          <w:rFonts w:eastAsiaTheme="minorEastAsia" w:cs="Arial"/>
          <w:lang w:eastAsia="zh-CN"/>
        </w:rPr>
        <w:t xml:space="preserve">We believe that the normal legacy RA procedure for UL transmission should not and never be considered to be SDT failure, </w:t>
      </w:r>
      <w:r w:rsidR="00BB67AE">
        <w:rPr>
          <w:rFonts w:eastAsiaTheme="minorEastAsia" w:cs="Arial" w:hint="eastAsia"/>
          <w:lang w:eastAsia="zh-CN"/>
        </w:rPr>
        <w:t>since</w:t>
      </w:r>
      <w:r w:rsidR="00BB67AE">
        <w:rPr>
          <w:rFonts w:eastAsiaTheme="minorEastAsia" w:cs="Arial"/>
          <w:lang w:eastAsia="zh-CN"/>
        </w:rPr>
        <w:t xml:space="preserve"> the SDT operation is not intended in the first place. Therefore, we propose:</w:t>
      </w:r>
    </w:p>
    <w:p w14:paraId="61E833BA" w14:textId="0F7139F7" w:rsidR="00BB67AE" w:rsidRPr="00BB67AE" w:rsidRDefault="00BB67AE" w:rsidP="00BB67AE">
      <w:pPr>
        <w:pStyle w:val="Proposal"/>
        <w:rPr>
          <w:rFonts w:eastAsiaTheme="minorEastAsia"/>
          <w:lang w:eastAsia="zh-CN"/>
        </w:rPr>
      </w:pPr>
      <w:r>
        <w:rPr>
          <w:rFonts w:eastAsiaTheme="minorEastAsia" w:cs="Arial"/>
          <w:lang w:eastAsia="zh-CN"/>
        </w:rPr>
        <w:t>RAN2 clarify that the normal legacy RA procedure for UL transmission should not and never be considered to be SDT failure</w:t>
      </w:r>
      <w:r w:rsidR="002A1142">
        <w:rPr>
          <w:rFonts w:eastAsiaTheme="minorEastAsia" w:cs="Arial"/>
          <w:lang w:eastAsia="zh-CN"/>
        </w:rPr>
        <w:t>.</w:t>
      </w:r>
    </w:p>
    <w:p w14:paraId="70A85DB3" w14:textId="0227070C" w:rsidR="00773AA8" w:rsidRDefault="00773AA8" w:rsidP="004D318D">
      <w:pPr>
        <w:pStyle w:val="21"/>
        <w:rPr>
          <w:rFonts w:eastAsia="宋体"/>
          <w:lang w:eastAsia="zh-CN"/>
        </w:rPr>
      </w:pPr>
      <w:r>
        <w:rPr>
          <w:rFonts w:eastAsia="宋体" w:hint="eastAsia"/>
          <w:lang w:eastAsia="zh-CN"/>
        </w:rPr>
        <w:t>2</w:t>
      </w:r>
      <w:r>
        <w:rPr>
          <w:rFonts w:eastAsia="宋体"/>
          <w:lang w:eastAsia="zh-CN"/>
        </w:rPr>
        <w:t xml:space="preserve">.3 </w:t>
      </w:r>
      <w:r w:rsidR="000D1957">
        <w:rPr>
          <w:rFonts w:eastAsia="宋体"/>
          <w:lang w:eastAsia="zh-CN"/>
        </w:rPr>
        <w:t>SN RA report</w:t>
      </w:r>
      <w:r w:rsidR="008E7A25">
        <w:rPr>
          <w:rFonts w:eastAsia="宋体"/>
          <w:lang w:eastAsia="zh-CN"/>
        </w:rPr>
        <w:t xml:space="preserve"> forwarding in inter-MN handover case</w:t>
      </w:r>
    </w:p>
    <w:p w14:paraId="40F03343" w14:textId="77777777" w:rsidR="00284CE3" w:rsidRDefault="008E7A25" w:rsidP="00284CE3">
      <w:pPr>
        <w:spacing w:beforeLines="100" w:before="240" w:after="0"/>
        <w:rPr>
          <w:rFonts w:eastAsia="宋体"/>
          <w:lang w:eastAsia="zh-CN"/>
        </w:rPr>
      </w:pPr>
      <w:r>
        <w:rPr>
          <w:rFonts w:eastAsia="宋体" w:hint="eastAsia"/>
          <w:lang w:eastAsia="zh-CN"/>
        </w:rPr>
        <w:t>W</w:t>
      </w:r>
      <w:r>
        <w:rPr>
          <w:rFonts w:eastAsia="宋体"/>
          <w:lang w:eastAsia="zh-CN"/>
        </w:rPr>
        <w:t>e agreed that UE report a list of unique PSCell IDs outside NR RA report container</w:t>
      </w:r>
      <w:r w:rsidR="00284CE3">
        <w:rPr>
          <w:rFonts w:eastAsia="宋体"/>
          <w:lang w:eastAsia="zh-CN"/>
        </w:rPr>
        <w:t xml:space="preserve"> to support the </w:t>
      </w:r>
      <w:r w:rsidR="00284CE3">
        <w:rPr>
          <w:rFonts w:eastAsia="宋体" w:hint="eastAsia"/>
          <w:lang w:eastAsia="zh-CN"/>
        </w:rPr>
        <w:t>forwarding</w:t>
      </w:r>
      <w:r w:rsidR="00284CE3">
        <w:rPr>
          <w:rFonts w:eastAsia="宋体"/>
          <w:lang w:eastAsia="zh-CN"/>
        </w:rPr>
        <w:t xml:space="preserve"> of SN NR RA </w:t>
      </w:r>
      <w:r w:rsidR="00284CE3">
        <w:rPr>
          <w:rFonts w:eastAsia="宋体" w:hint="eastAsia"/>
          <w:lang w:eastAsia="zh-CN"/>
        </w:rPr>
        <w:t>report</w:t>
      </w:r>
      <w:r w:rsidR="00284CE3">
        <w:rPr>
          <w:rFonts w:eastAsia="宋体"/>
          <w:lang w:eastAsia="zh-CN"/>
        </w:rPr>
        <w:t xml:space="preserve">s. </w:t>
      </w:r>
      <w:r w:rsidR="00284CE3">
        <w:rPr>
          <w:lang w:eastAsia="zh-CN"/>
        </w:rPr>
        <w:t>T</w:t>
      </w:r>
      <w:r w:rsidR="00284CE3" w:rsidRPr="00633343">
        <w:rPr>
          <w:lang w:eastAsia="zh-CN"/>
        </w:rPr>
        <w:t>he</w:t>
      </w:r>
      <w:r w:rsidR="00284CE3">
        <w:rPr>
          <w:lang w:eastAsia="zh-CN"/>
        </w:rPr>
        <w:t xml:space="preserve"> LTE </w:t>
      </w:r>
      <w:r w:rsidR="00284CE3" w:rsidRPr="00633343">
        <w:rPr>
          <w:lang w:eastAsia="zh-CN"/>
        </w:rPr>
        <w:t xml:space="preserve">MN </w:t>
      </w:r>
      <w:r w:rsidR="00284CE3">
        <w:rPr>
          <w:lang w:eastAsia="zh-CN"/>
        </w:rPr>
        <w:t xml:space="preserve">fetching the SN RA reports </w:t>
      </w:r>
      <w:r w:rsidR="00284CE3" w:rsidRPr="00633343">
        <w:rPr>
          <w:lang w:eastAsia="zh-CN"/>
        </w:rPr>
        <w:t xml:space="preserve">could </w:t>
      </w:r>
      <w:r w:rsidR="00284CE3">
        <w:rPr>
          <w:lang w:eastAsia="zh-CN"/>
        </w:rPr>
        <w:t xml:space="preserve">use the PSCell ID to </w:t>
      </w:r>
      <w:r w:rsidR="00284CE3" w:rsidRPr="00633343">
        <w:rPr>
          <w:lang w:eastAsia="zh-CN"/>
        </w:rPr>
        <w:t xml:space="preserve">identify the corresponding </w:t>
      </w:r>
      <w:r w:rsidR="00284CE3">
        <w:rPr>
          <w:lang w:eastAsia="zh-CN"/>
        </w:rPr>
        <w:t xml:space="preserve">NR </w:t>
      </w:r>
      <w:r w:rsidR="00284CE3" w:rsidRPr="00633343">
        <w:rPr>
          <w:lang w:eastAsia="zh-CN"/>
        </w:rPr>
        <w:t>SN node where the SN RA report is collected.</w:t>
      </w:r>
      <w:r w:rsidR="00284CE3" w:rsidRPr="00284CE3">
        <w:rPr>
          <w:rFonts w:eastAsia="宋体"/>
          <w:lang w:eastAsia="zh-CN"/>
        </w:rPr>
        <w:t xml:space="preserve"> H</w:t>
      </w:r>
      <w:r w:rsidR="00284CE3" w:rsidRPr="00284CE3">
        <w:rPr>
          <w:rFonts w:eastAsia="宋体" w:hint="eastAsia"/>
          <w:lang w:eastAsia="zh-CN"/>
        </w:rPr>
        <w:t>owever</w:t>
      </w:r>
      <w:r w:rsidR="00284CE3" w:rsidRPr="00284CE3">
        <w:rPr>
          <w:rFonts w:eastAsia="宋体"/>
          <w:lang w:eastAsia="zh-CN"/>
        </w:rPr>
        <w:t xml:space="preserve">, Further study </w:t>
      </w:r>
      <w:r w:rsidR="00284CE3" w:rsidRPr="00284CE3">
        <w:rPr>
          <w:rFonts w:eastAsia="宋体" w:hint="eastAsia"/>
          <w:lang w:eastAsia="zh-CN"/>
        </w:rPr>
        <w:t>about</w:t>
      </w:r>
      <w:r w:rsidR="00284CE3" w:rsidRPr="00284CE3">
        <w:rPr>
          <w:rFonts w:eastAsia="宋体"/>
          <w:lang w:eastAsia="zh-CN"/>
        </w:rPr>
        <w:t xml:space="preserve"> </w:t>
      </w:r>
      <w:r w:rsidR="00284CE3" w:rsidRPr="00284CE3">
        <w:rPr>
          <w:rFonts w:eastAsia="宋体" w:hint="eastAsia"/>
          <w:lang w:eastAsia="zh-CN"/>
        </w:rPr>
        <w:t>whether</w:t>
      </w:r>
      <w:r w:rsidR="00284CE3">
        <w:rPr>
          <w:rFonts w:eastAsia="宋体"/>
          <w:lang w:eastAsia="zh-CN"/>
        </w:rPr>
        <w:t xml:space="preserve"> the PSCell ID is sufficient to enable the forwarding in inter-MN handover case is required. </w:t>
      </w:r>
    </w:p>
    <w:p w14:paraId="1D729B9F" w14:textId="39E87973" w:rsidR="00284CE3" w:rsidRDefault="00284CE3" w:rsidP="00284CE3">
      <w:pPr>
        <w:spacing w:beforeLines="100" w:before="240" w:after="0"/>
        <w:rPr>
          <w:lang w:eastAsia="zh-CN"/>
        </w:rPr>
      </w:pPr>
      <w:r w:rsidRPr="0096325C">
        <w:rPr>
          <w:rFonts w:hint="eastAsia"/>
          <w:lang w:eastAsia="zh-CN"/>
        </w:rPr>
        <w:t>T</w:t>
      </w:r>
      <w:r w:rsidRPr="0096325C">
        <w:rPr>
          <w:lang w:eastAsia="zh-CN"/>
        </w:rPr>
        <w:t xml:space="preserve">he inter-MN handover case attract a lot of attention due to that </w:t>
      </w:r>
      <w:r>
        <w:rPr>
          <w:lang w:eastAsia="zh-CN"/>
        </w:rPr>
        <w:t xml:space="preserve">the direct interface for forwarding of SN RA report may not exist between the target MN fetching the SN RA reports and the correct SN. We opposed to the NG/S1 forwarding solution of RA report, which has been ruled against in the earlier Release for SON topic. Unlike the RLF report, handover report and SHR report via the CN, RA report forwarding via CN would occur much more frequently and consequently cause high signalling load at the CN. </w:t>
      </w:r>
    </w:p>
    <w:p w14:paraId="50C8EB24" w14:textId="77777777" w:rsidR="00284CE3" w:rsidRDefault="00284CE3" w:rsidP="00284CE3">
      <w:pPr>
        <w:spacing w:beforeLines="100" w:before="240" w:after="0"/>
        <w:rPr>
          <w:rFonts w:eastAsia="宋体"/>
          <w:b/>
          <w:lang w:eastAsia="zh-CN"/>
        </w:rPr>
      </w:pPr>
      <w:r>
        <w:rPr>
          <w:rFonts w:eastAsia="宋体"/>
          <w:b/>
          <w:lang w:eastAsia="zh-CN"/>
        </w:rPr>
        <w:t xml:space="preserve">Observation </w:t>
      </w:r>
      <w:r w:rsidRPr="003311ED">
        <w:rPr>
          <w:rFonts w:eastAsia="宋体"/>
          <w:b/>
          <w:lang w:eastAsia="zh-CN"/>
        </w:rPr>
        <w:t>1:</w:t>
      </w:r>
      <w:r>
        <w:rPr>
          <w:rFonts w:eastAsia="宋体"/>
          <w:b/>
          <w:lang w:eastAsia="zh-CN"/>
        </w:rPr>
        <w:t xml:space="preserve"> </w:t>
      </w:r>
      <w:r w:rsidRPr="00D6308A">
        <w:rPr>
          <w:rFonts w:eastAsia="宋体"/>
          <w:b/>
          <w:lang w:eastAsia="zh-CN"/>
        </w:rPr>
        <w:t>Unlike the RLF report, handover report and SHR report via the CN, RA report forwarding via CN would occur much more frequently and consequently cause high signalling load at the CN.</w:t>
      </w:r>
    </w:p>
    <w:p w14:paraId="1C906A62" w14:textId="4C05FCF0" w:rsidR="00284CE3" w:rsidRDefault="00284CE3" w:rsidP="00284CE3">
      <w:pPr>
        <w:spacing w:beforeLines="100" w:before="240" w:after="0"/>
        <w:rPr>
          <w:lang w:eastAsia="zh-CN"/>
        </w:rPr>
      </w:pPr>
      <w:r>
        <w:rPr>
          <w:lang w:eastAsia="zh-CN"/>
        </w:rPr>
        <w:t xml:space="preserve">Instead of CN forwarding of RA report, it is proposed to user the previous MN associated to the correct SN as intermediate node to forward the RA report. It is a certain thing that the previous MN has a direct interface with correct SN. Some companies have the concern that the target MN has no direct interface with previous MN in case of multi-hop inter-MN handover, for instance MN3 has no X2 interface with MN1 in inter-MN handover of </w:t>
      </w:r>
      <w:r>
        <w:t>MN1-&gt;MN2-&gt;MN3. In our understanding, once the UE access to the new E-UTRAN MN, since only one LTE RA report is allowed to be stored by UE and is overwritten to record a new RA report, the new MN needs to retrieve the RA report timely to avoid the loss of RA report, since there is a large support on requesting NR SN RA re</w:t>
      </w:r>
      <w:r>
        <w:rPr>
          <w:lang w:eastAsia="zh-CN"/>
        </w:rPr>
        <w:t xml:space="preserve">port </w:t>
      </w:r>
      <w:r w:rsidRPr="00C90B7B">
        <w:rPr>
          <w:rFonts w:hint="eastAsia"/>
          <w:lang w:eastAsia="zh-CN"/>
        </w:rPr>
        <w:t>simultaneously</w:t>
      </w:r>
      <w:r>
        <w:rPr>
          <w:lang w:eastAsia="zh-CN"/>
        </w:rPr>
        <w:t xml:space="preserve"> via the</w:t>
      </w:r>
      <w:r>
        <w:t xml:space="preserve"> existing LTE RA report request in RAN2</w:t>
      </w:r>
      <w:r>
        <w:rPr>
          <w:lang w:eastAsia="zh-CN"/>
        </w:rPr>
        <w:t>. S</w:t>
      </w:r>
      <w:r w:rsidRPr="00C90B7B">
        <w:rPr>
          <w:lang w:eastAsia="zh-CN"/>
        </w:rPr>
        <w:t>o</w:t>
      </w:r>
      <w:r w:rsidR="00885D04">
        <w:rPr>
          <w:lang w:eastAsia="zh-CN"/>
        </w:rPr>
        <w:t xml:space="preserve"> </w:t>
      </w:r>
      <w:r w:rsidRPr="00C90B7B">
        <w:rPr>
          <w:lang w:eastAsia="zh-CN"/>
        </w:rPr>
        <w:t>the wors</w:t>
      </w:r>
      <w:r>
        <w:rPr>
          <w:lang w:eastAsia="zh-CN"/>
        </w:rPr>
        <w:t xml:space="preserve">t </w:t>
      </w:r>
      <w:r w:rsidRPr="00C90B7B">
        <w:rPr>
          <w:lang w:eastAsia="zh-CN"/>
        </w:rPr>
        <w:t>case</w:t>
      </w:r>
      <w:r>
        <w:rPr>
          <w:lang w:eastAsia="zh-CN"/>
        </w:rPr>
        <w:t>, i.e., MN2 does not retrieve SN RA report timely and MN3 has no direct interface with MN1, is a corner case.</w:t>
      </w:r>
    </w:p>
    <w:p w14:paraId="6B4E0119" w14:textId="77777777" w:rsidR="00284CE3" w:rsidRDefault="00284CE3" w:rsidP="00284CE3">
      <w:pPr>
        <w:spacing w:beforeLines="100" w:before="240" w:after="0"/>
        <w:rPr>
          <w:rFonts w:eastAsia="宋体"/>
          <w:b/>
          <w:lang w:eastAsia="zh-CN"/>
        </w:rPr>
      </w:pPr>
      <w:r>
        <w:rPr>
          <w:rFonts w:eastAsia="宋体"/>
          <w:b/>
          <w:lang w:eastAsia="zh-CN"/>
        </w:rPr>
        <w:t>Observation 2</w:t>
      </w:r>
      <w:r w:rsidRPr="003311ED">
        <w:rPr>
          <w:rFonts w:eastAsia="宋体"/>
          <w:b/>
          <w:lang w:eastAsia="zh-CN"/>
        </w:rPr>
        <w:t>:</w:t>
      </w:r>
      <w:r>
        <w:rPr>
          <w:rFonts w:eastAsia="宋体"/>
          <w:b/>
          <w:lang w:eastAsia="zh-CN"/>
        </w:rPr>
        <w:t xml:space="preserve"> The E-UTRAN MN </w:t>
      </w:r>
      <w:r>
        <w:rPr>
          <w:rFonts w:eastAsia="宋体" w:hint="eastAsia"/>
          <w:b/>
          <w:lang w:eastAsia="zh-CN"/>
        </w:rPr>
        <w:t>always</w:t>
      </w:r>
      <w:r>
        <w:rPr>
          <w:rFonts w:eastAsia="宋体"/>
          <w:b/>
          <w:lang w:eastAsia="zh-CN"/>
        </w:rPr>
        <w:t xml:space="preserve"> retrieve the RA report including LTE RA report and NR RA report timely since only one LTE RA report is available at the UE, and </w:t>
      </w:r>
      <w:r>
        <w:rPr>
          <w:rFonts w:eastAsia="宋体" w:hint="eastAsia"/>
          <w:b/>
          <w:lang w:eastAsia="zh-CN"/>
        </w:rPr>
        <w:t>the</w:t>
      </w:r>
      <w:r>
        <w:rPr>
          <w:rFonts w:eastAsia="宋体"/>
          <w:b/>
          <w:lang w:eastAsia="zh-CN"/>
        </w:rPr>
        <w:t xml:space="preserve"> LTE RA </w:t>
      </w:r>
      <w:r>
        <w:rPr>
          <w:rFonts w:eastAsia="宋体" w:hint="eastAsia"/>
          <w:b/>
          <w:lang w:eastAsia="zh-CN"/>
        </w:rPr>
        <w:t>report</w:t>
      </w:r>
      <w:r>
        <w:rPr>
          <w:rFonts w:eastAsia="宋体"/>
          <w:b/>
          <w:lang w:eastAsia="zh-CN"/>
        </w:rPr>
        <w:t xml:space="preserve"> and NR RA reports are most likely to be retrieved simultaneously.</w:t>
      </w:r>
    </w:p>
    <w:p w14:paraId="2A8D1192" w14:textId="77777777" w:rsidR="00284CE3" w:rsidRDefault="00284CE3" w:rsidP="00284CE3">
      <w:pPr>
        <w:spacing w:beforeLines="100" w:before="240" w:after="0"/>
        <w:rPr>
          <w:rFonts w:eastAsiaTheme="minorEastAsia"/>
          <w:lang w:eastAsia="zh-CN"/>
        </w:rPr>
      </w:pPr>
      <w:r>
        <w:rPr>
          <w:rFonts w:eastAsiaTheme="minorEastAsia" w:hint="eastAsia"/>
          <w:lang w:eastAsia="zh-CN"/>
        </w:rPr>
        <w:lastRenderedPageBreak/>
        <w:t>T</w:t>
      </w:r>
      <w:r>
        <w:rPr>
          <w:rFonts w:eastAsiaTheme="minorEastAsia"/>
          <w:lang w:eastAsia="zh-CN"/>
        </w:rPr>
        <w:t xml:space="preserve">o enable the previous MN as intermediate node of forwarding in alternative 1, the PCell ID associated to the PSCell ID should be included outside the NR </w:t>
      </w:r>
      <w:r w:rsidRPr="00F00EFB">
        <w:rPr>
          <w:rFonts w:eastAsiaTheme="minorEastAsia"/>
          <w:lang w:eastAsia="zh-CN"/>
        </w:rPr>
        <w:t>container for the target MN to identify the previous MN.</w:t>
      </w:r>
      <w:r>
        <w:rPr>
          <w:rFonts w:eastAsiaTheme="minorEastAsia"/>
          <w:lang w:eastAsia="zh-CN"/>
        </w:rPr>
        <w:t xml:space="preserve">  Since the duplicated PCell IDs and PSCell IDs are only recorded once, the maximum overhead via Uu Interface is 16*(size of CGIs), i.e, for at most 8 PSCells and at most 8 PCells.</w:t>
      </w:r>
    </w:p>
    <w:p w14:paraId="1846632B" w14:textId="3B68D860" w:rsidR="008E7A25" w:rsidRPr="002A1142" w:rsidRDefault="002A1142" w:rsidP="002A1142">
      <w:pPr>
        <w:pStyle w:val="Proposal"/>
        <w:rPr>
          <w:rFonts w:eastAsia="宋体"/>
          <w:lang w:eastAsia="zh-CN"/>
        </w:rPr>
      </w:pPr>
      <w:r>
        <w:rPr>
          <w:rFonts w:eastAsia="宋体"/>
          <w:lang w:eastAsia="zh-CN"/>
        </w:rPr>
        <w:t xml:space="preserve">The unique PCell IDs corresponding to the PSCell ID, reported by UE, is recommended to enable </w:t>
      </w:r>
      <w:r>
        <w:rPr>
          <w:rFonts w:eastAsia="宋体" w:hint="eastAsia"/>
          <w:lang w:eastAsia="zh-CN"/>
        </w:rPr>
        <w:t>the</w:t>
      </w:r>
      <w:r>
        <w:rPr>
          <w:rFonts w:eastAsia="宋体"/>
          <w:lang w:eastAsia="zh-CN"/>
        </w:rPr>
        <w:t xml:space="preserve"> SN RA </w:t>
      </w:r>
      <w:r>
        <w:rPr>
          <w:rFonts w:eastAsia="宋体" w:hint="eastAsia"/>
          <w:lang w:eastAsia="zh-CN"/>
        </w:rPr>
        <w:t>report</w:t>
      </w:r>
      <w:r>
        <w:rPr>
          <w:rFonts w:eastAsia="宋体"/>
          <w:lang w:eastAsia="zh-CN"/>
        </w:rPr>
        <w:t xml:space="preserve"> forwarding in inter-MN handover case.</w:t>
      </w:r>
    </w:p>
    <w:p w14:paraId="2A00469D" w14:textId="7610EB3D" w:rsidR="00326166" w:rsidRPr="00284CE3" w:rsidRDefault="00A0619B" w:rsidP="001A1F92">
      <w:pPr>
        <w:pStyle w:val="10"/>
        <w:rPr>
          <w:rFonts w:eastAsia="宋体"/>
          <w:lang w:eastAsia="zh-CN"/>
        </w:rPr>
      </w:pPr>
      <w:bookmarkStart w:id="7" w:name="_Toc423019950"/>
      <w:bookmarkStart w:id="8" w:name="_Toc423020279"/>
      <w:bookmarkStart w:id="9" w:name="_Toc423020296"/>
      <w:bookmarkEnd w:id="2"/>
      <w:bookmarkEnd w:id="3"/>
      <w:bookmarkEnd w:id="7"/>
      <w:bookmarkEnd w:id="8"/>
      <w:bookmarkEnd w:id="9"/>
      <w:r w:rsidRPr="00284CE3">
        <w:rPr>
          <w:rFonts w:eastAsia="宋体"/>
          <w:lang w:eastAsia="zh-CN"/>
        </w:rPr>
        <w:t>3</w:t>
      </w:r>
      <w:r w:rsidR="005456E5" w:rsidRPr="00284CE3">
        <w:rPr>
          <w:rFonts w:eastAsia="宋体"/>
          <w:lang w:eastAsia="zh-CN"/>
        </w:rPr>
        <w:t xml:space="preserve">. </w:t>
      </w:r>
      <w:r w:rsidR="001A1F92" w:rsidRPr="00284CE3">
        <w:rPr>
          <w:rFonts w:eastAsia="宋体"/>
          <w:lang w:eastAsia="zh-CN"/>
        </w:rPr>
        <w:t>Conclusion</w:t>
      </w:r>
    </w:p>
    <w:p w14:paraId="16D57C98" w14:textId="58F9DD2D" w:rsidR="000B20B8" w:rsidRDefault="00185A40" w:rsidP="00F0314B">
      <w:pPr>
        <w:rPr>
          <w:lang w:eastAsia="zh-CN"/>
        </w:rPr>
      </w:pPr>
      <w:r>
        <w:rPr>
          <w:lang w:eastAsia="zh-CN"/>
        </w:rPr>
        <w:t>Based</w:t>
      </w:r>
      <w:r w:rsidR="008F648B">
        <w:rPr>
          <w:lang w:eastAsia="zh-CN"/>
        </w:rPr>
        <w:t xml:space="preserve"> on the discussion in this contribution</w:t>
      </w:r>
      <w:r>
        <w:rPr>
          <w:lang w:eastAsia="zh-CN"/>
        </w:rPr>
        <w:t xml:space="preserve">, we </w:t>
      </w:r>
      <w:r w:rsidR="00B739AA">
        <w:rPr>
          <w:lang w:eastAsia="zh-CN"/>
        </w:rPr>
        <w:t>have the followin</w:t>
      </w:r>
      <w:r w:rsidR="00180206">
        <w:rPr>
          <w:lang w:eastAsia="zh-CN"/>
        </w:rPr>
        <w:t xml:space="preserve">g observations and </w:t>
      </w:r>
      <w:r w:rsidR="00B739AA">
        <w:rPr>
          <w:lang w:eastAsia="zh-CN"/>
        </w:rPr>
        <w:t>proposals</w:t>
      </w:r>
      <w:r>
        <w:rPr>
          <w:lang w:eastAsia="zh-CN"/>
        </w:rPr>
        <w:t>:</w:t>
      </w:r>
      <w:bookmarkStart w:id="10" w:name="OLE_LINK7"/>
    </w:p>
    <w:p w14:paraId="524F5D10" w14:textId="77777777" w:rsidR="00180206" w:rsidRDefault="00180206" w:rsidP="00180206">
      <w:pPr>
        <w:pStyle w:val="Proposal"/>
        <w:numPr>
          <w:ilvl w:val="0"/>
          <w:numId w:val="0"/>
        </w:numPr>
        <w:rPr>
          <w:rFonts w:eastAsia="宋体"/>
          <w:lang w:eastAsia="zh-CN"/>
        </w:rPr>
      </w:pPr>
      <w:r w:rsidRPr="002A1142">
        <w:rPr>
          <w:rFonts w:eastAsia="宋体"/>
          <w:lang w:eastAsia="zh-CN"/>
        </w:rPr>
        <w:t>Observation 1: Unlike the RLF report, handover report and SHR report via the CN, RA report forwarding via CN would occur much more frequently and consequently cause high signalling load at the CN.</w:t>
      </w:r>
    </w:p>
    <w:p w14:paraId="49B20907" w14:textId="77777777" w:rsidR="00180206" w:rsidRPr="002A1142" w:rsidRDefault="00180206" w:rsidP="00180206">
      <w:pPr>
        <w:spacing w:beforeLines="100" w:before="240" w:after="0"/>
        <w:rPr>
          <w:rFonts w:eastAsia="宋体"/>
          <w:b/>
          <w:lang w:eastAsia="zh-CN"/>
        </w:rPr>
      </w:pPr>
      <w:r>
        <w:rPr>
          <w:rFonts w:eastAsia="宋体"/>
          <w:b/>
          <w:lang w:eastAsia="zh-CN"/>
        </w:rPr>
        <w:t>Observation 2</w:t>
      </w:r>
      <w:r w:rsidRPr="003311ED">
        <w:rPr>
          <w:rFonts w:eastAsia="宋体"/>
          <w:b/>
          <w:lang w:eastAsia="zh-CN"/>
        </w:rPr>
        <w:t>:</w:t>
      </w:r>
      <w:r>
        <w:rPr>
          <w:rFonts w:eastAsia="宋体"/>
          <w:b/>
          <w:lang w:eastAsia="zh-CN"/>
        </w:rPr>
        <w:t xml:space="preserve"> The E-UTRAN MN </w:t>
      </w:r>
      <w:r>
        <w:rPr>
          <w:rFonts w:eastAsia="宋体" w:hint="eastAsia"/>
          <w:b/>
          <w:lang w:eastAsia="zh-CN"/>
        </w:rPr>
        <w:t>always</w:t>
      </w:r>
      <w:r>
        <w:rPr>
          <w:rFonts w:eastAsia="宋体"/>
          <w:b/>
          <w:lang w:eastAsia="zh-CN"/>
        </w:rPr>
        <w:t xml:space="preserve"> retrieve the RA report including LTE RA report and NR RA report timely since only one LTE RA report is available at the UE, and </w:t>
      </w:r>
      <w:r>
        <w:rPr>
          <w:rFonts w:eastAsia="宋体" w:hint="eastAsia"/>
          <w:b/>
          <w:lang w:eastAsia="zh-CN"/>
        </w:rPr>
        <w:t>the</w:t>
      </w:r>
      <w:r>
        <w:rPr>
          <w:rFonts w:eastAsia="宋体"/>
          <w:b/>
          <w:lang w:eastAsia="zh-CN"/>
        </w:rPr>
        <w:t xml:space="preserve"> LTE RA </w:t>
      </w:r>
      <w:r>
        <w:rPr>
          <w:rFonts w:eastAsia="宋体" w:hint="eastAsia"/>
          <w:b/>
          <w:lang w:eastAsia="zh-CN"/>
        </w:rPr>
        <w:t>report</w:t>
      </w:r>
      <w:r>
        <w:rPr>
          <w:rFonts w:eastAsia="宋体"/>
          <w:b/>
          <w:lang w:eastAsia="zh-CN"/>
        </w:rPr>
        <w:t xml:space="preserve"> and NR RA reports are most likely to be retrieved simultaneously.</w:t>
      </w:r>
    </w:p>
    <w:p w14:paraId="6CE676FE" w14:textId="77777777" w:rsidR="00180206" w:rsidRPr="00180206" w:rsidRDefault="00180206" w:rsidP="00F0314B">
      <w:pPr>
        <w:rPr>
          <w:rFonts w:eastAsia="宋体" w:hint="eastAsia"/>
          <w:lang w:eastAsia="zh-CN"/>
        </w:rPr>
      </w:pPr>
    </w:p>
    <w:p w14:paraId="02B2228A" w14:textId="0218D8C8" w:rsidR="002A1142" w:rsidRPr="002A1142" w:rsidRDefault="002A1142" w:rsidP="002A1142">
      <w:pPr>
        <w:pStyle w:val="Proposal"/>
        <w:numPr>
          <w:ilvl w:val="0"/>
          <w:numId w:val="23"/>
        </w:numPr>
        <w:rPr>
          <w:rFonts w:eastAsia="宋体"/>
          <w:lang w:eastAsia="zh-CN"/>
        </w:rPr>
      </w:pPr>
      <w:r w:rsidRPr="002A1142">
        <w:rPr>
          <w:rFonts w:eastAsiaTheme="minorEastAsia"/>
          <w:lang w:eastAsia="zh-CN"/>
        </w:rPr>
        <w:t>UE Include</w:t>
      </w:r>
      <w:r w:rsidRPr="002A1142">
        <w:rPr>
          <w:rFonts w:eastAsiaTheme="minorEastAsia" w:hint="eastAsia"/>
          <w:lang w:eastAsia="zh-CN"/>
        </w:rPr>
        <w:t>s</w:t>
      </w:r>
      <w:r w:rsidRPr="002A1142">
        <w:rPr>
          <w:rFonts w:eastAsiaTheme="minorEastAsia"/>
          <w:lang w:eastAsia="zh-CN"/>
        </w:rPr>
        <w:t xml:space="preserve"> priorities information assigned for features.</w:t>
      </w:r>
    </w:p>
    <w:p w14:paraId="538C7ACF" w14:textId="77777777" w:rsidR="002A1142" w:rsidRPr="009C2B4F" w:rsidRDefault="002A1142" w:rsidP="002A1142">
      <w:pPr>
        <w:pStyle w:val="Proposal"/>
        <w:numPr>
          <w:ilvl w:val="0"/>
          <w:numId w:val="23"/>
        </w:numPr>
      </w:pPr>
      <w:r w:rsidRPr="009C2B4F">
        <w:t xml:space="preserve">UE includes </w:t>
      </w:r>
      <w:r w:rsidRPr="002A1142">
        <w:rPr>
          <w:rStyle w:val="IvDbodytextChar"/>
          <w:rFonts w:ascii="Times New Roman" w:hAnsi="Times New Roman"/>
          <w:spacing w:val="0"/>
        </w:rPr>
        <w:t xml:space="preserve">start preamble index and the number of preambles associated to used RACH partitioning </w:t>
      </w:r>
      <w:r w:rsidRPr="009C2B4F">
        <w:t>in the RA report.</w:t>
      </w:r>
    </w:p>
    <w:p w14:paraId="7B30DE72" w14:textId="77777777" w:rsidR="002A1142" w:rsidRDefault="002A1142" w:rsidP="002A1142">
      <w:pPr>
        <w:pStyle w:val="Proposal"/>
        <w:numPr>
          <w:ilvl w:val="0"/>
          <w:numId w:val="23"/>
        </w:numPr>
      </w:pPr>
      <w:r w:rsidRPr="002A1142">
        <w:rPr>
          <w:rFonts w:eastAsiaTheme="minorEastAsia" w:hint="eastAsia"/>
          <w:lang w:eastAsia="zh-CN"/>
        </w:rPr>
        <w:t>A</w:t>
      </w:r>
      <w:r w:rsidRPr="002A1142">
        <w:rPr>
          <w:rFonts w:eastAsiaTheme="minorEastAsia"/>
          <w:lang w:eastAsia="zh-CN"/>
        </w:rPr>
        <w:t xml:space="preserve"> separate indication is introduced to indicate whether RA-SDT procedure is successful or not.</w:t>
      </w:r>
    </w:p>
    <w:p w14:paraId="4F66AE9A" w14:textId="77777777" w:rsidR="002A1142" w:rsidRDefault="002A1142" w:rsidP="002A1142">
      <w:pPr>
        <w:pStyle w:val="Proposal"/>
        <w:numPr>
          <w:ilvl w:val="0"/>
          <w:numId w:val="23"/>
        </w:numPr>
        <w:rPr>
          <w:rFonts w:eastAsiaTheme="minorEastAsia"/>
          <w:lang w:eastAsia="zh-CN"/>
        </w:rPr>
      </w:pPr>
      <w:r w:rsidRPr="002A1142">
        <w:rPr>
          <w:rFonts w:eastAsiaTheme="minorEastAsia" w:cs="Arial"/>
          <w:lang w:eastAsia="zh-CN"/>
        </w:rPr>
        <w:t>RAN2 clarify that the normal legacy RA procedure for UL transmission should not and never be considered to be SDT failure.</w:t>
      </w:r>
    </w:p>
    <w:p w14:paraId="0E412975" w14:textId="3F92FBEB" w:rsidR="002A1142" w:rsidRPr="002A1142" w:rsidRDefault="002A1142" w:rsidP="002A1142">
      <w:pPr>
        <w:pStyle w:val="Proposal"/>
        <w:numPr>
          <w:ilvl w:val="0"/>
          <w:numId w:val="23"/>
        </w:numPr>
        <w:rPr>
          <w:rFonts w:eastAsia="宋体"/>
          <w:lang w:eastAsia="zh-CN"/>
        </w:rPr>
      </w:pPr>
      <w:r w:rsidRPr="002A1142">
        <w:rPr>
          <w:rFonts w:eastAsia="宋体"/>
          <w:lang w:eastAsia="zh-CN"/>
        </w:rPr>
        <w:t xml:space="preserve">The unique PCell IDs corresponding to the PSCell ID, reported by UE, is recommended to enable </w:t>
      </w:r>
      <w:r w:rsidRPr="002A1142">
        <w:rPr>
          <w:rFonts w:eastAsia="宋体" w:hint="eastAsia"/>
          <w:lang w:eastAsia="zh-CN"/>
        </w:rPr>
        <w:t>the</w:t>
      </w:r>
      <w:r w:rsidRPr="002A1142">
        <w:rPr>
          <w:rFonts w:eastAsia="宋体"/>
          <w:lang w:eastAsia="zh-CN"/>
        </w:rPr>
        <w:t xml:space="preserve"> SN RA </w:t>
      </w:r>
      <w:r w:rsidRPr="002A1142">
        <w:rPr>
          <w:rFonts w:eastAsia="宋体" w:hint="eastAsia"/>
          <w:lang w:eastAsia="zh-CN"/>
        </w:rPr>
        <w:t>report</w:t>
      </w:r>
      <w:r w:rsidRPr="002A1142">
        <w:rPr>
          <w:rFonts w:eastAsia="宋体"/>
          <w:lang w:eastAsia="zh-CN"/>
        </w:rPr>
        <w:t xml:space="preserve"> forwarding in inter-MN handover case.</w:t>
      </w:r>
    </w:p>
    <w:p w14:paraId="5966580C" w14:textId="5B809984" w:rsidR="006D11FC" w:rsidRDefault="007E5033" w:rsidP="007E5033">
      <w:pPr>
        <w:pStyle w:val="10"/>
        <w:rPr>
          <w:rFonts w:eastAsiaTheme="minorEastAsia"/>
          <w:lang w:eastAsia="zh-CN"/>
        </w:rPr>
      </w:pPr>
      <w:r>
        <w:rPr>
          <w:rFonts w:eastAsiaTheme="minorEastAsia"/>
          <w:lang w:eastAsia="zh-CN"/>
        </w:rPr>
        <w:t xml:space="preserve">4. </w:t>
      </w:r>
      <w:r w:rsidR="006D11FC">
        <w:rPr>
          <w:rFonts w:eastAsiaTheme="minorEastAsia"/>
          <w:lang w:eastAsia="zh-CN"/>
        </w:rPr>
        <w:t>Reference</w:t>
      </w:r>
    </w:p>
    <w:bookmarkEnd w:id="0"/>
    <w:bookmarkEnd w:id="10"/>
    <w:p w14:paraId="20101458" w14:textId="52B5930B" w:rsidR="00917EBF" w:rsidRPr="007E5033" w:rsidRDefault="00917EBF" w:rsidP="00E87EDE">
      <w:pPr>
        <w:spacing w:beforeLines="50" w:before="120"/>
        <w:jc w:val="both"/>
        <w:rPr>
          <w:rFonts w:eastAsia="宋体"/>
          <w:color w:val="000000" w:themeColor="text1"/>
          <w:sz w:val="18"/>
          <w:lang w:val="en-US" w:eastAsia="zh-CN"/>
        </w:rPr>
      </w:pPr>
    </w:p>
    <w:sectPr w:rsidR="00917EBF" w:rsidRPr="007E5033">
      <w:footerReference w:type="default" r:id="rId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1567E" w16cex:dateUtc="2023-07-30T13:37:00Z"/>
  <w16cex:commentExtensible w16cex:durableId="287158C6" w16cex:dateUtc="2023-07-30T13: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3FEA7" w14:textId="77777777" w:rsidR="00D43A60" w:rsidRDefault="00D43A60">
      <w:r>
        <w:separator/>
      </w:r>
    </w:p>
  </w:endnote>
  <w:endnote w:type="continuationSeparator" w:id="0">
    <w:p w14:paraId="246EA2A9" w14:textId="77777777" w:rsidR="00D43A60" w:rsidRDefault="00D43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0B65F" w14:textId="77777777" w:rsidR="00E43198" w:rsidRDefault="00E43198">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83106" w14:textId="77777777" w:rsidR="00D43A60" w:rsidRDefault="00D43A60">
      <w:r>
        <w:separator/>
      </w:r>
    </w:p>
  </w:footnote>
  <w:footnote w:type="continuationSeparator" w:id="0">
    <w:p w14:paraId="0EC7B9F0" w14:textId="77777777" w:rsidR="00D43A60" w:rsidRDefault="00D43A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9990732"/>
    <w:multiLevelType w:val="hybridMultilevel"/>
    <w:tmpl w:val="E57A2556"/>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A34518"/>
    <w:multiLevelType w:val="multilevel"/>
    <w:tmpl w:val="A22E3DF0"/>
    <w:lvl w:ilvl="0">
      <w:start w:val="1"/>
      <w:numFmt w:val="decimal"/>
      <w:pStyle w:val="Propos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2" w15:restartNumberingAfterBreak="0">
    <w:nsid w:val="5DF5598D"/>
    <w:multiLevelType w:val="multilevel"/>
    <w:tmpl w:val="5DF5598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5"/>
  </w:num>
  <w:num w:numId="4">
    <w:abstractNumId w:val="11"/>
  </w:num>
  <w:num w:numId="5">
    <w:abstractNumId w:val="0"/>
  </w:num>
  <w:num w:numId="6">
    <w:abstractNumId w:val="3"/>
  </w:num>
  <w:num w:numId="7">
    <w:abstractNumId w:val="8"/>
  </w:num>
  <w:num w:numId="8">
    <w:abstractNumId w:val="9"/>
  </w:num>
  <w:num w:numId="9">
    <w:abstractNumId w:val="14"/>
  </w:num>
  <w:num w:numId="10">
    <w:abstractNumId w:val="5"/>
  </w:num>
  <w:num w:numId="11">
    <w:abstractNumId w:val="10"/>
  </w:num>
  <w:num w:numId="12">
    <w:abstractNumId w:val="7"/>
  </w:num>
  <w:num w:numId="13">
    <w:abstractNumId w:val="13"/>
  </w:num>
  <w:num w:numId="14">
    <w:abstractNumId w:val="4"/>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6"/>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7C2"/>
    <w:rsid w:val="00000823"/>
    <w:rsid w:val="00001940"/>
    <w:rsid w:val="0000237C"/>
    <w:rsid w:val="00002862"/>
    <w:rsid w:val="00002C3F"/>
    <w:rsid w:val="00002C5F"/>
    <w:rsid w:val="00003904"/>
    <w:rsid w:val="00003DF6"/>
    <w:rsid w:val="00003FCF"/>
    <w:rsid w:val="000044DA"/>
    <w:rsid w:val="0000613E"/>
    <w:rsid w:val="000068C4"/>
    <w:rsid w:val="00006AA0"/>
    <w:rsid w:val="000110CA"/>
    <w:rsid w:val="00011674"/>
    <w:rsid w:val="000118F6"/>
    <w:rsid w:val="00013CB8"/>
    <w:rsid w:val="00013E63"/>
    <w:rsid w:val="000141AA"/>
    <w:rsid w:val="00014D1E"/>
    <w:rsid w:val="00015330"/>
    <w:rsid w:val="0001565F"/>
    <w:rsid w:val="0001701A"/>
    <w:rsid w:val="00017C43"/>
    <w:rsid w:val="000205C0"/>
    <w:rsid w:val="00020BFF"/>
    <w:rsid w:val="00022233"/>
    <w:rsid w:val="000224E8"/>
    <w:rsid w:val="00022E4A"/>
    <w:rsid w:val="00023E5C"/>
    <w:rsid w:val="00025434"/>
    <w:rsid w:val="00027338"/>
    <w:rsid w:val="0002747B"/>
    <w:rsid w:val="00027FEA"/>
    <w:rsid w:val="00031567"/>
    <w:rsid w:val="00032AB8"/>
    <w:rsid w:val="00032D58"/>
    <w:rsid w:val="0003419C"/>
    <w:rsid w:val="000346B7"/>
    <w:rsid w:val="0003547F"/>
    <w:rsid w:val="000357E9"/>
    <w:rsid w:val="00036D27"/>
    <w:rsid w:val="00037B33"/>
    <w:rsid w:val="00040B64"/>
    <w:rsid w:val="0004127F"/>
    <w:rsid w:val="000421C4"/>
    <w:rsid w:val="00043AE4"/>
    <w:rsid w:val="00043BC5"/>
    <w:rsid w:val="000442D9"/>
    <w:rsid w:val="00044562"/>
    <w:rsid w:val="000460B7"/>
    <w:rsid w:val="000468A5"/>
    <w:rsid w:val="00047A86"/>
    <w:rsid w:val="00047D2B"/>
    <w:rsid w:val="000502EF"/>
    <w:rsid w:val="0005055D"/>
    <w:rsid w:val="00051B31"/>
    <w:rsid w:val="00052018"/>
    <w:rsid w:val="000520DD"/>
    <w:rsid w:val="00052134"/>
    <w:rsid w:val="00052457"/>
    <w:rsid w:val="0005476A"/>
    <w:rsid w:val="00054B4A"/>
    <w:rsid w:val="00054CEB"/>
    <w:rsid w:val="00055EC4"/>
    <w:rsid w:val="00057F83"/>
    <w:rsid w:val="00061B84"/>
    <w:rsid w:val="00061DBD"/>
    <w:rsid w:val="000622D3"/>
    <w:rsid w:val="00062A3B"/>
    <w:rsid w:val="00064173"/>
    <w:rsid w:val="000655EF"/>
    <w:rsid w:val="00066ACC"/>
    <w:rsid w:val="00070108"/>
    <w:rsid w:val="00070CDD"/>
    <w:rsid w:val="00071546"/>
    <w:rsid w:val="00071547"/>
    <w:rsid w:val="00072EDF"/>
    <w:rsid w:val="000737BB"/>
    <w:rsid w:val="00073C97"/>
    <w:rsid w:val="000743B0"/>
    <w:rsid w:val="00075247"/>
    <w:rsid w:val="00075455"/>
    <w:rsid w:val="00076E9F"/>
    <w:rsid w:val="00080890"/>
    <w:rsid w:val="00081C37"/>
    <w:rsid w:val="00081E9F"/>
    <w:rsid w:val="00083024"/>
    <w:rsid w:val="000832AD"/>
    <w:rsid w:val="000832CF"/>
    <w:rsid w:val="00083842"/>
    <w:rsid w:val="00083875"/>
    <w:rsid w:val="000843D9"/>
    <w:rsid w:val="00084E51"/>
    <w:rsid w:val="00084F0C"/>
    <w:rsid w:val="00084F5E"/>
    <w:rsid w:val="0008553F"/>
    <w:rsid w:val="00085DF3"/>
    <w:rsid w:val="00086B96"/>
    <w:rsid w:val="00091874"/>
    <w:rsid w:val="000918C5"/>
    <w:rsid w:val="00091A73"/>
    <w:rsid w:val="0009352C"/>
    <w:rsid w:val="00093E22"/>
    <w:rsid w:val="00094829"/>
    <w:rsid w:val="0009762D"/>
    <w:rsid w:val="00097964"/>
    <w:rsid w:val="00097992"/>
    <w:rsid w:val="00097FD1"/>
    <w:rsid w:val="000A10EB"/>
    <w:rsid w:val="000A1E2B"/>
    <w:rsid w:val="000A2D64"/>
    <w:rsid w:val="000A337E"/>
    <w:rsid w:val="000A3769"/>
    <w:rsid w:val="000A394F"/>
    <w:rsid w:val="000A3CD7"/>
    <w:rsid w:val="000A4C5A"/>
    <w:rsid w:val="000A689E"/>
    <w:rsid w:val="000A6CBD"/>
    <w:rsid w:val="000B13E4"/>
    <w:rsid w:val="000B1865"/>
    <w:rsid w:val="000B20B8"/>
    <w:rsid w:val="000B48A6"/>
    <w:rsid w:val="000B4B4A"/>
    <w:rsid w:val="000B54C1"/>
    <w:rsid w:val="000B5774"/>
    <w:rsid w:val="000B5F7E"/>
    <w:rsid w:val="000B67BB"/>
    <w:rsid w:val="000B78CC"/>
    <w:rsid w:val="000C00E1"/>
    <w:rsid w:val="000C318A"/>
    <w:rsid w:val="000C42DD"/>
    <w:rsid w:val="000C4E93"/>
    <w:rsid w:val="000C6CBB"/>
    <w:rsid w:val="000C6D76"/>
    <w:rsid w:val="000C6E31"/>
    <w:rsid w:val="000C7168"/>
    <w:rsid w:val="000D0344"/>
    <w:rsid w:val="000D070E"/>
    <w:rsid w:val="000D1957"/>
    <w:rsid w:val="000D1C23"/>
    <w:rsid w:val="000D1C2C"/>
    <w:rsid w:val="000D339C"/>
    <w:rsid w:val="000D3B23"/>
    <w:rsid w:val="000D468C"/>
    <w:rsid w:val="000D5EC9"/>
    <w:rsid w:val="000D5F20"/>
    <w:rsid w:val="000D667E"/>
    <w:rsid w:val="000D7628"/>
    <w:rsid w:val="000E02F8"/>
    <w:rsid w:val="000E05CF"/>
    <w:rsid w:val="000E13C9"/>
    <w:rsid w:val="000E299A"/>
    <w:rsid w:val="000E301C"/>
    <w:rsid w:val="000E3370"/>
    <w:rsid w:val="000E33C3"/>
    <w:rsid w:val="000E35AC"/>
    <w:rsid w:val="000E4329"/>
    <w:rsid w:val="000E558F"/>
    <w:rsid w:val="000E6776"/>
    <w:rsid w:val="000E7C81"/>
    <w:rsid w:val="000F025B"/>
    <w:rsid w:val="000F1185"/>
    <w:rsid w:val="000F17DC"/>
    <w:rsid w:val="000F1FC4"/>
    <w:rsid w:val="000F446E"/>
    <w:rsid w:val="000F5047"/>
    <w:rsid w:val="000F6965"/>
    <w:rsid w:val="000F6E6D"/>
    <w:rsid w:val="000F7A9D"/>
    <w:rsid w:val="000F7B91"/>
    <w:rsid w:val="001000D7"/>
    <w:rsid w:val="00100151"/>
    <w:rsid w:val="00100609"/>
    <w:rsid w:val="00100BFE"/>
    <w:rsid w:val="00101C00"/>
    <w:rsid w:val="00101C0B"/>
    <w:rsid w:val="001024B9"/>
    <w:rsid w:val="001053B5"/>
    <w:rsid w:val="0010634F"/>
    <w:rsid w:val="0010643B"/>
    <w:rsid w:val="00107EFF"/>
    <w:rsid w:val="00107FF6"/>
    <w:rsid w:val="00110453"/>
    <w:rsid w:val="00110973"/>
    <w:rsid w:val="00110CE9"/>
    <w:rsid w:val="001112E9"/>
    <w:rsid w:val="001119E6"/>
    <w:rsid w:val="00112C1D"/>
    <w:rsid w:val="001133CF"/>
    <w:rsid w:val="00113571"/>
    <w:rsid w:val="001139A8"/>
    <w:rsid w:val="00114EB0"/>
    <w:rsid w:val="00116E95"/>
    <w:rsid w:val="001177F1"/>
    <w:rsid w:val="00117B42"/>
    <w:rsid w:val="00117E84"/>
    <w:rsid w:val="00121CA2"/>
    <w:rsid w:val="0012227B"/>
    <w:rsid w:val="001227E7"/>
    <w:rsid w:val="0012424E"/>
    <w:rsid w:val="001252C3"/>
    <w:rsid w:val="00125A22"/>
    <w:rsid w:val="00126539"/>
    <w:rsid w:val="00126BF7"/>
    <w:rsid w:val="001274F3"/>
    <w:rsid w:val="001300AF"/>
    <w:rsid w:val="00130586"/>
    <w:rsid w:val="00130751"/>
    <w:rsid w:val="0013091C"/>
    <w:rsid w:val="00130C8A"/>
    <w:rsid w:val="001312D1"/>
    <w:rsid w:val="0013156C"/>
    <w:rsid w:val="00131814"/>
    <w:rsid w:val="00131EA5"/>
    <w:rsid w:val="0013204A"/>
    <w:rsid w:val="00132625"/>
    <w:rsid w:val="00132CF4"/>
    <w:rsid w:val="00135B09"/>
    <w:rsid w:val="00135D2D"/>
    <w:rsid w:val="00136157"/>
    <w:rsid w:val="00140232"/>
    <w:rsid w:val="0014087A"/>
    <w:rsid w:val="00141333"/>
    <w:rsid w:val="00141DD6"/>
    <w:rsid w:val="001432D9"/>
    <w:rsid w:val="00144804"/>
    <w:rsid w:val="00144AA6"/>
    <w:rsid w:val="0014638D"/>
    <w:rsid w:val="00147A83"/>
    <w:rsid w:val="0015093A"/>
    <w:rsid w:val="00150FD5"/>
    <w:rsid w:val="00151051"/>
    <w:rsid w:val="00152608"/>
    <w:rsid w:val="001535A1"/>
    <w:rsid w:val="00154655"/>
    <w:rsid w:val="001551A2"/>
    <w:rsid w:val="0015526C"/>
    <w:rsid w:val="00155E7B"/>
    <w:rsid w:val="00157372"/>
    <w:rsid w:val="0016006A"/>
    <w:rsid w:val="0016044E"/>
    <w:rsid w:val="00160BB3"/>
    <w:rsid w:val="00160DF5"/>
    <w:rsid w:val="001636D5"/>
    <w:rsid w:val="00163EEC"/>
    <w:rsid w:val="00165014"/>
    <w:rsid w:val="00165CE4"/>
    <w:rsid w:val="001679FD"/>
    <w:rsid w:val="00170261"/>
    <w:rsid w:val="00170F47"/>
    <w:rsid w:val="0017100B"/>
    <w:rsid w:val="00171F68"/>
    <w:rsid w:val="00174AB0"/>
    <w:rsid w:val="0017664A"/>
    <w:rsid w:val="00177369"/>
    <w:rsid w:val="001775C4"/>
    <w:rsid w:val="001778DC"/>
    <w:rsid w:val="00177ED9"/>
    <w:rsid w:val="0018017B"/>
    <w:rsid w:val="00180206"/>
    <w:rsid w:val="001807B1"/>
    <w:rsid w:val="00181069"/>
    <w:rsid w:val="00184EF7"/>
    <w:rsid w:val="00185123"/>
    <w:rsid w:val="00185A40"/>
    <w:rsid w:val="001860A0"/>
    <w:rsid w:val="00187C6F"/>
    <w:rsid w:val="0019227A"/>
    <w:rsid w:val="00193488"/>
    <w:rsid w:val="001935AA"/>
    <w:rsid w:val="00195650"/>
    <w:rsid w:val="00196C1C"/>
    <w:rsid w:val="0019718D"/>
    <w:rsid w:val="001973E7"/>
    <w:rsid w:val="001977C8"/>
    <w:rsid w:val="00197C7B"/>
    <w:rsid w:val="001A1B88"/>
    <w:rsid w:val="001A1F92"/>
    <w:rsid w:val="001A2382"/>
    <w:rsid w:val="001A34F0"/>
    <w:rsid w:val="001A38C1"/>
    <w:rsid w:val="001A68F4"/>
    <w:rsid w:val="001A6AEE"/>
    <w:rsid w:val="001A6CB0"/>
    <w:rsid w:val="001A7631"/>
    <w:rsid w:val="001B1B87"/>
    <w:rsid w:val="001B1D01"/>
    <w:rsid w:val="001B1D9D"/>
    <w:rsid w:val="001B1FB4"/>
    <w:rsid w:val="001B28E4"/>
    <w:rsid w:val="001B2E8F"/>
    <w:rsid w:val="001B2FCB"/>
    <w:rsid w:val="001B31AD"/>
    <w:rsid w:val="001B3D7B"/>
    <w:rsid w:val="001B415E"/>
    <w:rsid w:val="001B511A"/>
    <w:rsid w:val="001B57B0"/>
    <w:rsid w:val="001B6380"/>
    <w:rsid w:val="001B6CDE"/>
    <w:rsid w:val="001B743D"/>
    <w:rsid w:val="001B7CA3"/>
    <w:rsid w:val="001C022C"/>
    <w:rsid w:val="001C111C"/>
    <w:rsid w:val="001C1982"/>
    <w:rsid w:val="001C2AB9"/>
    <w:rsid w:val="001C2DD3"/>
    <w:rsid w:val="001C2F57"/>
    <w:rsid w:val="001C3FB4"/>
    <w:rsid w:val="001C4A8B"/>
    <w:rsid w:val="001C5F62"/>
    <w:rsid w:val="001C6466"/>
    <w:rsid w:val="001C6FB6"/>
    <w:rsid w:val="001D0D4B"/>
    <w:rsid w:val="001D1842"/>
    <w:rsid w:val="001D1EAA"/>
    <w:rsid w:val="001D2965"/>
    <w:rsid w:val="001D4FA8"/>
    <w:rsid w:val="001D504E"/>
    <w:rsid w:val="001D5378"/>
    <w:rsid w:val="001D5574"/>
    <w:rsid w:val="001D612B"/>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ABC"/>
    <w:rsid w:val="001F5B17"/>
    <w:rsid w:val="001F6117"/>
    <w:rsid w:val="001F67F2"/>
    <w:rsid w:val="001F7A97"/>
    <w:rsid w:val="001F7F6C"/>
    <w:rsid w:val="00200340"/>
    <w:rsid w:val="002010F1"/>
    <w:rsid w:val="002010FC"/>
    <w:rsid w:val="0020116F"/>
    <w:rsid w:val="0020138F"/>
    <w:rsid w:val="002023A8"/>
    <w:rsid w:val="002023FE"/>
    <w:rsid w:val="0020314D"/>
    <w:rsid w:val="002036CC"/>
    <w:rsid w:val="002042A1"/>
    <w:rsid w:val="0020587A"/>
    <w:rsid w:val="00205B9C"/>
    <w:rsid w:val="00206268"/>
    <w:rsid w:val="00206464"/>
    <w:rsid w:val="00207048"/>
    <w:rsid w:val="00207793"/>
    <w:rsid w:val="002107B2"/>
    <w:rsid w:val="00210E1C"/>
    <w:rsid w:val="0021160E"/>
    <w:rsid w:val="00212651"/>
    <w:rsid w:val="00214991"/>
    <w:rsid w:val="00216410"/>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3E29"/>
    <w:rsid w:val="00244332"/>
    <w:rsid w:val="00245042"/>
    <w:rsid w:val="00245465"/>
    <w:rsid w:val="00245B23"/>
    <w:rsid w:val="00245F6F"/>
    <w:rsid w:val="00246DE8"/>
    <w:rsid w:val="00247275"/>
    <w:rsid w:val="0025022A"/>
    <w:rsid w:val="002502F3"/>
    <w:rsid w:val="002507FA"/>
    <w:rsid w:val="00250854"/>
    <w:rsid w:val="002518EE"/>
    <w:rsid w:val="0025228F"/>
    <w:rsid w:val="002530BE"/>
    <w:rsid w:val="00253E55"/>
    <w:rsid w:val="00256625"/>
    <w:rsid w:val="00257195"/>
    <w:rsid w:val="002578D8"/>
    <w:rsid w:val="002613A5"/>
    <w:rsid w:val="002637D9"/>
    <w:rsid w:val="00267881"/>
    <w:rsid w:val="002723F2"/>
    <w:rsid w:val="00273821"/>
    <w:rsid w:val="00273FC1"/>
    <w:rsid w:val="00274E67"/>
    <w:rsid w:val="00274F71"/>
    <w:rsid w:val="002753F5"/>
    <w:rsid w:val="00275D12"/>
    <w:rsid w:val="0027676C"/>
    <w:rsid w:val="00276CD2"/>
    <w:rsid w:val="00277A1E"/>
    <w:rsid w:val="0028062F"/>
    <w:rsid w:val="002808AD"/>
    <w:rsid w:val="002809AF"/>
    <w:rsid w:val="00280FEC"/>
    <w:rsid w:val="00281EB0"/>
    <w:rsid w:val="0028456D"/>
    <w:rsid w:val="00284CE3"/>
    <w:rsid w:val="00285749"/>
    <w:rsid w:val="002857A8"/>
    <w:rsid w:val="00285A0E"/>
    <w:rsid w:val="00285BA0"/>
    <w:rsid w:val="0028675B"/>
    <w:rsid w:val="00287CF1"/>
    <w:rsid w:val="00290393"/>
    <w:rsid w:val="002928C7"/>
    <w:rsid w:val="00292DD9"/>
    <w:rsid w:val="00292EAA"/>
    <w:rsid w:val="002934AE"/>
    <w:rsid w:val="00293D64"/>
    <w:rsid w:val="00293D85"/>
    <w:rsid w:val="002952E2"/>
    <w:rsid w:val="00295352"/>
    <w:rsid w:val="0029573B"/>
    <w:rsid w:val="002959FF"/>
    <w:rsid w:val="00295C05"/>
    <w:rsid w:val="00295D94"/>
    <w:rsid w:val="002962CA"/>
    <w:rsid w:val="002A0F5E"/>
    <w:rsid w:val="002A1142"/>
    <w:rsid w:val="002A19B2"/>
    <w:rsid w:val="002A3934"/>
    <w:rsid w:val="002A622D"/>
    <w:rsid w:val="002A6CBA"/>
    <w:rsid w:val="002A6FBE"/>
    <w:rsid w:val="002B011D"/>
    <w:rsid w:val="002B1488"/>
    <w:rsid w:val="002B19D9"/>
    <w:rsid w:val="002B1C9E"/>
    <w:rsid w:val="002B1E85"/>
    <w:rsid w:val="002B4A9F"/>
    <w:rsid w:val="002B565A"/>
    <w:rsid w:val="002B5705"/>
    <w:rsid w:val="002B59FE"/>
    <w:rsid w:val="002B689A"/>
    <w:rsid w:val="002B7766"/>
    <w:rsid w:val="002B7DCC"/>
    <w:rsid w:val="002B7EE5"/>
    <w:rsid w:val="002C07A0"/>
    <w:rsid w:val="002C0977"/>
    <w:rsid w:val="002C24E5"/>
    <w:rsid w:val="002C28CD"/>
    <w:rsid w:val="002C3BC1"/>
    <w:rsid w:val="002C3F9C"/>
    <w:rsid w:val="002C4745"/>
    <w:rsid w:val="002C4BB7"/>
    <w:rsid w:val="002C5758"/>
    <w:rsid w:val="002C5BCD"/>
    <w:rsid w:val="002C63B6"/>
    <w:rsid w:val="002C7216"/>
    <w:rsid w:val="002C73CF"/>
    <w:rsid w:val="002C7B02"/>
    <w:rsid w:val="002D0CBE"/>
    <w:rsid w:val="002D1D19"/>
    <w:rsid w:val="002D2931"/>
    <w:rsid w:val="002D32AD"/>
    <w:rsid w:val="002D3445"/>
    <w:rsid w:val="002D3F6E"/>
    <w:rsid w:val="002D4229"/>
    <w:rsid w:val="002D4826"/>
    <w:rsid w:val="002D4B06"/>
    <w:rsid w:val="002D4DCF"/>
    <w:rsid w:val="002D500D"/>
    <w:rsid w:val="002D721E"/>
    <w:rsid w:val="002D7239"/>
    <w:rsid w:val="002D756C"/>
    <w:rsid w:val="002E01B2"/>
    <w:rsid w:val="002E03FA"/>
    <w:rsid w:val="002E068A"/>
    <w:rsid w:val="002E0B07"/>
    <w:rsid w:val="002E0E6D"/>
    <w:rsid w:val="002E16EB"/>
    <w:rsid w:val="002E2184"/>
    <w:rsid w:val="002E2C3E"/>
    <w:rsid w:val="002E3C72"/>
    <w:rsid w:val="002E3EF6"/>
    <w:rsid w:val="002E4216"/>
    <w:rsid w:val="002E4C5F"/>
    <w:rsid w:val="002E5A45"/>
    <w:rsid w:val="002E5E1A"/>
    <w:rsid w:val="002E5F20"/>
    <w:rsid w:val="002E74B9"/>
    <w:rsid w:val="002F03BC"/>
    <w:rsid w:val="002F0775"/>
    <w:rsid w:val="002F1D9A"/>
    <w:rsid w:val="002F1E63"/>
    <w:rsid w:val="002F4309"/>
    <w:rsid w:val="002F4657"/>
    <w:rsid w:val="002F55B2"/>
    <w:rsid w:val="002F6B54"/>
    <w:rsid w:val="002F7A88"/>
    <w:rsid w:val="0030001B"/>
    <w:rsid w:val="003001D0"/>
    <w:rsid w:val="00302459"/>
    <w:rsid w:val="003028B2"/>
    <w:rsid w:val="00303421"/>
    <w:rsid w:val="00303710"/>
    <w:rsid w:val="00303DCF"/>
    <w:rsid w:val="003045A8"/>
    <w:rsid w:val="00305706"/>
    <w:rsid w:val="0030584E"/>
    <w:rsid w:val="00305BD4"/>
    <w:rsid w:val="00305EE5"/>
    <w:rsid w:val="0030696B"/>
    <w:rsid w:val="003079D9"/>
    <w:rsid w:val="003108E8"/>
    <w:rsid w:val="00310AAF"/>
    <w:rsid w:val="00310F20"/>
    <w:rsid w:val="0031179C"/>
    <w:rsid w:val="00311FCD"/>
    <w:rsid w:val="00312856"/>
    <w:rsid w:val="00312EB0"/>
    <w:rsid w:val="00313CEB"/>
    <w:rsid w:val="0031543D"/>
    <w:rsid w:val="00315F2F"/>
    <w:rsid w:val="00316D12"/>
    <w:rsid w:val="00316D4A"/>
    <w:rsid w:val="00317845"/>
    <w:rsid w:val="003205DA"/>
    <w:rsid w:val="0032143F"/>
    <w:rsid w:val="00322819"/>
    <w:rsid w:val="0032281D"/>
    <w:rsid w:val="00322BF9"/>
    <w:rsid w:val="00323466"/>
    <w:rsid w:val="0032428E"/>
    <w:rsid w:val="00324E7A"/>
    <w:rsid w:val="003253F9"/>
    <w:rsid w:val="00325769"/>
    <w:rsid w:val="00325B85"/>
    <w:rsid w:val="00326166"/>
    <w:rsid w:val="00326C1A"/>
    <w:rsid w:val="00327C4D"/>
    <w:rsid w:val="00327C80"/>
    <w:rsid w:val="0033143D"/>
    <w:rsid w:val="00331D4C"/>
    <w:rsid w:val="00331D74"/>
    <w:rsid w:val="0033297F"/>
    <w:rsid w:val="00332B0C"/>
    <w:rsid w:val="00333B90"/>
    <w:rsid w:val="00334763"/>
    <w:rsid w:val="00334BBB"/>
    <w:rsid w:val="00334CA6"/>
    <w:rsid w:val="00336954"/>
    <w:rsid w:val="003371C6"/>
    <w:rsid w:val="00340FC5"/>
    <w:rsid w:val="00341115"/>
    <w:rsid w:val="0034173D"/>
    <w:rsid w:val="00342A3B"/>
    <w:rsid w:val="00342E26"/>
    <w:rsid w:val="00343073"/>
    <w:rsid w:val="003436A3"/>
    <w:rsid w:val="00343FB8"/>
    <w:rsid w:val="003452B6"/>
    <w:rsid w:val="00345BC4"/>
    <w:rsid w:val="00347361"/>
    <w:rsid w:val="003477FA"/>
    <w:rsid w:val="0035050E"/>
    <w:rsid w:val="0035052F"/>
    <w:rsid w:val="00351711"/>
    <w:rsid w:val="00351B7B"/>
    <w:rsid w:val="00351BCD"/>
    <w:rsid w:val="00352A6B"/>
    <w:rsid w:val="003536AA"/>
    <w:rsid w:val="0035378A"/>
    <w:rsid w:val="00353A10"/>
    <w:rsid w:val="00355881"/>
    <w:rsid w:val="00355891"/>
    <w:rsid w:val="00355E3A"/>
    <w:rsid w:val="00355E72"/>
    <w:rsid w:val="003561A9"/>
    <w:rsid w:val="003571E9"/>
    <w:rsid w:val="00357A1A"/>
    <w:rsid w:val="00357C32"/>
    <w:rsid w:val="00357F69"/>
    <w:rsid w:val="00360667"/>
    <w:rsid w:val="00360747"/>
    <w:rsid w:val="00360F5A"/>
    <w:rsid w:val="003616A4"/>
    <w:rsid w:val="00361778"/>
    <w:rsid w:val="00361C9F"/>
    <w:rsid w:val="00361D36"/>
    <w:rsid w:val="003621A3"/>
    <w:rsid w:val="00363FF1"/>
    <w:rsid w:val="003643D7"/>
    <w:rsid w:val="00364A56"/>
    <w:rsid w:val="00366FA1"/>
    <w:rsid w:val="00367757"/>
    <w:rsid w:val="0037004C"/>
    <w:rsid w:val="003703CB"/>
    <w:rsid w:val="00370A12"/>
    <w:rsid w:val="0037119B"/>
    <w:rsid w:val="003716D6"/>
    <w:rsid w:val="0037187A"/>
    <w:rsid w:val="00371EED"/>
    <w:rsid w:val="00372A7D"/>
    <w:rsid w:val="00373E10"/>
    <w:rsid w:val="0037427C"/>
    <w:rsid w:val="00376939"/>
    <w:rsid w:val="00380EBB"/>
    <w:rsid w:val="003819DC"/>
    <w:rsid w:val="00381C0D"/>
    <w:rsid w:val="00381F6C"/>
    <w:rsid w:val="00382B41"/>
    <w:rsid w:val="00384193"/>
    <w:rsid w:val="00384B1B"/>
    <w:rsid w:val="00384EED"/>
    <w:rsid w:val="003852F4"/>
    <w:rsid w:val="003862C3"/>
    <w:rsid w:val="00387985"/>
    <w:rsid w:val="00390EDA"/>
    <w:rsid w:val="00391BE3"/>
    <w:rsid w:val="003923AD"/>
    <w:rsid w:val="00393AB1"/>
    <w:rsid w:val="00393C91"/>
    <w:rsid w:val="00393FA3"/>
    <w:rsid w:val="0039412B"/>
    <w:rsid w:val="00394CE1"/>
    <w:rsid w:val="00394CF5"/>
    <w:rsid w:val="00395843"/>
    <w:rsid w:val="0039604D"/>
    <w:rsid w:val="00396450"/>
    <w:rsid w:val="00397371"/>
    <w:rsid w:val="003A2880"/>
    <w:rsid w:val="003A2E9C"/>
    <w:rsid w:val="003A38B6"/>
    <w:rsid w:val="003A41E4"/>
    <w:rsid w:val="003A4FE1"/>
    <w:rsid w:val="003A557A"/>
    <w:rsid w:val="003A6D6C"/>
    <w:rsid w:val="003A6EE3"/>
    <w:rsid w:val="003B2D88"/>
    <w:rsid w:val="003B3117"/>
    <w:rsid w:val="003B5800"/>
    <w:rsid w:val="003B6E24"/>
    <w:rsid w:val="003B7C7F"/>
    <w:rsid w:val="003C0056"/>
    <w:rsid w:val="003C1312"/>
    <w:rsid w:val="003C1B36"/>
    <w:rsid w:val="003C27FF"/>
    <w:rsid w:val="003C3310"/>
    <w:rsid w:val="003C4A71"/>
    <w:rsid w:val="003C4C53"/>
    <w:rsid w:val="003C5549"/>
    <w:rsid w:val="003C6173"/>
    <w:rsid w:val="003C632B"/>
    <w:rsid w:val="003C6D51"/>
    <w:rsid w:val="003C7216"/>
    <w:rsid w:val="003D0F1F"/>
    <w:rsid w:val="003D17A2"/>
    <w:rsid w:val="003D1A37"/>
    <w:rsid w:val="003D2309"/>
    <w:rsid w:val="003D4B4C"/>
    <w:rsid w:val="003D4CBF"/>
    <w:rsid w:val="003D4D49"/>
    <w:rsid w:val="003D53D7"/>
    <w:rsid w:val="003D55B3"/>
    <w:rsid w:val="003D5D59"/>
    <w:rsid w:val="003D5DCB"/>
    <w:rsid w:val="003D6692"/>
    <w:rsid w:val="003D6F36"/>
    <w:rsid w:val="003D708A"/>
    <w:rsid w:val="003E0E02"/>
    <w:rsid w:val="003E0E80"/>
    <w:rsid w:val="003E2389"/>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3F1C"/>
    <w:rsid w:val="003F5304"/>
    <w:rsid w:val="003F5516"/>
    <w:rsid w:val="003F6A59"/>
    <w:rsid w:val="004016BC"/>
    <w:rsid w:val="0040734E"/>
    <w:rsid w:val="0040782C"/>
    <w:rsid w:val="00407AFD"/>
    <w:rsid w:val="00407F9F"/>
    <w:rsid w:val="004122AC"/>
    <w:rsid w:val="004128C4"/>
    <w:rsid w:val="004131D9"/>
    <w:rsid w:val="0041390E"/>
    <w:rsid w:val="00414BB3"/>
    <w:rsid w:val="00415963"/>
    <w:rsid w:val="0041669D"/>
    <w:rsid w:val="00416705"/>
    <w:rsid w:val="00416961"/>
    <w:rsid w:val="00416AC5"/>
    <w:rsid w:val="004175CD"/>
    <w:rsid w:val="004201F7"/>
    <w:rsid w:val="0042194D"/>
    <w:rsid w:val="00421EAB"/>
    <w:rsid w:val="0042735E"/>
    <w:rsid w:val="00432128"/>
    <w:rsid w:val="00433E63"/>
    <w:rsid w:val="00434BE2"/>
    <w:rsid w:val="00435C19"/>
    <w:rsid w:val="00435C42"/>
    <w:rsid w:val="00437000"/>
    <w:rsid w:val="00437165"/>
    <w:rsid w:val="00437194"/>
    <w:rsid w:val="00437A99"/>
    <w:rsid w:val="004419C8"/>
    <w:rsid w:val="00444983"/>
    <w:rsid w:val="00444F8C"/>
    <w:rsid w:val="004453C9"/>
    <w:rsid w:val="00445A1C"/>
    <w:rsid w:val="0044674B"/>
    <w:rsid w:val="00446771"/>
    <w:rsid w:val="00447D50"/>
    <w:rsid w:val="00450714"/>
    <w:rsid w:val="00450B68"/>
    <w:rsid w:val="004526DF"/>
    <w:rsid w:val="00453767"/>
    <w:rsid w:val="00453897"/>
    <w:rsid w:val="00454B84"/>
    <w:rsid w:val="004555BE"/>
    <w:rsid w:val="00455F90"/>
    <w:rsid w:val="004567A8"/>
    <w:rsid w:val="00456EF9"/>
    <w:rsid w:val="00456FB2"/>
    <w:rsid w:val="00457E35"/>
    <w:rsid w:val="0046072B"/>
    <w:rsid w:val="004607BA"/>
    <w:rsid w:val="00460DFE"/>
    <w:rsid w:val="004618E1"/>
    <w:rsid w:val="00463EB6"/>
    <w:rsid w:val="00464AD8"/>
    <w:rsid w:val="004667D7"/>
    <w:rsid w:val="00466B68"/>
    <w:rsid w:val="00466F57"/>
    <w:rsid w:val="00467069"/>
    <w:rsid w:val="004678D4"/>
    <w:rsid w:val="00470858"/>
    <w:rsid w:val="0047197D"/>
    <w:rsid w:val="00471BFF"/>
    <w:rsid w:val="00471C06"/>
    <w:rsid w:val="00472352"/>
    <w:rsid w:val="004736B9"/>
    <w:rsid w:val="00473B6E"/>
    <w:rsid w:val="004743CE"/>
    <w:rsid w:val="0047454F"/>
    <w:rsid w:val="00474F4D"/>
    <w:rsid w:val="0047550E"/>
    <w:rsid w:val="00475F29"/>
    <w:rsid w:val="00475FA8"/>
    <w:rsid w:val="004761B3"/>
    <w:rsid w:val="0047739E"/>
    <w:rsid w:val="00480732"/>
    <w:rsid w:val="00480B8B"/>
    <w:rsid w:val="00481598"/>
    <w:rsid w:val="004822A4"/>
    <w:rsid w:val="00483D3E"/>
    <w:rsid w:val="00483ED7"/>
    <w:rsid w:val="00484AE4"/>
    <w:rsid w:val="004865D5"/>
    <w:rsid w:val="00486D5B"/>
    <w:rsid w:val="004905B3"/>
    <w:rsid w:val="0049166A"/>
    <w:rsid w:val="00491C2A"/>
    <w:rsid w:val="00491F4A"/>
    <w:rsid w:val="00492263"/>
    <w:rsid w:val="00492450"/>
    <w:rsid w:val="0049363D"/>
    <w:rsid w:val="004938DF"/>
    <w:rsid w:val="00493D19"/>
    <w:rsid w:val="00494A79"/>
    <w:rsid w:val="00494E96"/>
    <w:rsid w:val="00495A6C"/>
    <w:rsid w:val="00496A9B"/>
    <w:rsid w:val="004A057E"/>
    <w:rsid w:val="004A1824"/>
    <w:rsid w:val="004A1917"/>
    <w:rsid w:val="004A2817"/>
    <w:rsid w:val="004A2EF8"/>
    <w:rsid w:val="004A35BF"/>
    <w:rsid w:val="004A3677"/>
    <w:rsid w:val="004A3BE2"/>
    <w:rsid w:val="004A49E9"/>
    <w:rsid w:val="004A58B2"/>
    <w:rsid w:val="004A66C7"/>
    <w:rsid w:val="004A6E92"/>
    <w:rsid w:val="004A715A"/>
    <w:rsid w:val="004A724B"/>
    <w:rsid w:val="004A7C06"/>
    <w:rsid w:val="004A7E8D"/>
    <w:rsid w:val="004B1015"/>
    <w:rsid w:val="004B23DC"/>
    <w:rsid w:val="004B2D0E"/>
    <w:rsid w:val="004B3D21"/>
    <w:rsid w:val="004B3ECD"/>
    <w:rsid w:val="004B4C38"/>
    <w:rsid w:val="004B4F12"/>
    <w:rsid w:val="004B5426"/>
    <w:rsid w:val="004B5622"/>
    <w:rsid w:val="004B6994"/>
    <w:rsid w:val="004B73E3"/>
    <w:rsid w:val="004C14E9"/>
    <w:rsid w:val="004C1EC6"/>
    <w:rsid w:val="004C4FA4"/>
    <w:rsid w:val="004C5480"/>
    <w:rsid w:val="004C5649"/>
    <w:rsid w:val="004C702B"/>
    <w:rsid w:val="004C7414"/>
    <w:rsid w:val="004C7705"/>
    <w:rsid w:val="004D0597"/>
    <w:rsid w:val="004D1344"/>
    <w:rsid w:val="004D221A"/>
    <w:rsid w:val="004D244F"/>
    <w:rsid w:val="004D2DB3"/>
    <w:rsid w:val="004D318D"/>
    <w:rsid w:val="004D5606"/>
    <w:rsid w:val="004D6157"/>
    <w:rsid w:val="004D679B"/>
    <w:rsid w:val="004E0B62"/>
    <w:rsid w:val="004E118E"/>
    <w:rsid w:val="004E1D68"/>
    <w:rsid w:val="004E22D6"/>
    <w:rsid w:val="004E2D4A"/>
    <w:rsid w:val="004E304E"/>
    <w:rsid w:val="004E47C5"/>
    <w:rsid w:val="004E6040"/>
    <w:rsid w:val="004E6920"/>
    <w:rsid w:val="004E7EAF"/>
    <w:rsid w:val="004F0D89"/>
    <w:rsid w:val="004F2ABD"/>
    <w:rsid w:val="004F2B49"/>
    <w:rsid w:val="004F2C82"/>
    <w:rsid w:val="004F30D4"/>
    <w:rsid w:val="004F3427"/>
    <w:rsid w:val="004F34D4"/>
    <w:rsid w:val="004F3BBB"/>
    <w:rsid w:val="004F4C65"/>
    <w:rsid w:val="004F5418"/>
    <w:rsid w:val="004F58BC"/>
    <w:rsid w:val="004F5C16"/>
    <w:rsid w:val="004F60A9"/>
    <w:rsid w:val="004F6211"/>
    <w:rsid w:val="004F6F3D"/>
    <w:rsid w:val="004F73A5"/>
    <w:rsid w:val="004F76F4"/>
    <w:rsid w:val="004F7C37"/>
    <w:rsid w:val="00501087"/>
    <w:rsid w:val="00502CE9"/>
    <w:rsid w:val="00503992"/>
    <w:rsid w:val="0050460B"/>
    <w:rsid w:val="00504ABB"/>
    <w:rsid w:val="00504E75"/>
    <w:rsid w:val="005058E9"/>
    <w:rsid w:val="00506CEC"/>
    <w:rsid w:val="0050728A"/>
    <w:rsid w:val="00510F75"/>
    <w:rsid w:val="005115D4"/>
    <w:rsid w:val="00511C81"/>
    <w:rsid w:val="00511F42"/>
    <w:rsid w:val="005125DD"/>
    <w:rsid w:val="00512621"/>
    <w:rsid w:val="00512908"/>
    <w:rsid w:val="00513158"/>
    <w:rsid w:val="0051371E"/>
    <w:rsid w:val="00514BA5"/>
    <w:rsid w:val="00514D26"/>
    <w:rsid w:val="00516344"/>
    <w:rsid w:val="0051671D"/>
    <w:rsid w:val="00516808"/>
    <w:rsid w:val="00517964"/>
    <w:rsid w:val="00517C4B"/>
    <w:rsid w:val="005203B7"/>
    <w:rsid w:val="0052072E"/>
    <w:rsid w:val="00520FD3"/>
    <w:rsid w:val="005211EC"/>
    <w:rsid w:val="005223F3"/>
    <w:rsid w:val="00522A48"/>
    <w:rsid w:val="00523857"/>
    <w:rsid w:val="00523B56"/>
    <w:rsid w:val="005242AC"/>
    <w:rsid w:val="005266F6"/>
    <w:rsid w:val="005267F0"/>
    <w:rsid w:val="00526805"/>
    <w:rsid w:val="00526910"/>
    <w:rsid w:val="005269C9"/>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2D96"/>
    <w:rsid w:val="0054438E"/>
    <w:rsid w:val="00544E04"/>
    <w:rsid w:val="005456E5"/>
    <w:rsid w:val="00545BA8"/>
    <w:rsid w:val="00545BC6"/>
    <w:rsid w:val="00546EF4"/>
    <w:rsid w:val="00546FFD"/>
    <w:rsid w:val="0054785C"/>
    <w:rsid w:val="00547FC9"/>
    <w:rsid w:val="005501A1"/>
    <w:rsid w:val="005504CE"/>
    <w:rsid w:val="00550DD0"/>
    <w:rsid w:val="00551346"/>
    <w:rsid w:val="00551C3E"/>
    <w:rsid w:val="00551DDD"/>
    <w:rsid w:val="00552D2A"/>
    <w:rsid w:val="00552D60"/>
    <w:rsid w:val="005537A1"/>
    <w:rsid w:val="00553B83"/>
    <w:rsid w:val="005546C7"/>
    <w:rsid w:val="00555282"/>
    <w:rsid w:val="005554DB"/>
    <w:rsid w:val="00557C6C"/>
    <w:rsid w:val="005602B5"/>
    <w:rsid w:val="00560845"/>
    <w:rsid w:val="005609CE"/>
    <w:rsid w:val="005634D7"/>
    <w:rsid w:val="005646BF"/>
    <w:rsid w:val="005650FA"/>
    <w:rsid w:val="00566E95"/>
    <w:rsid w:val="0056791E"/>
    <w:rsid w:val="00567EB3"/>
    <w:rsid w:val="00570BF9"/>
    <w:rsid w:val="00572763"/>
    <w:rsid w:val="00572797"/>
    <w:rsid w:val="005728A9"/>
    <w:rsid w:val="00572B6C"/>
    <w:rsid w:val="00572D3D"/>
    <w:rsid w:val="00573C46"/>
    <w:rsid w:val="00573CE7"/>
    <w:rsid w:val="00573E45"/>
    <w:rsid w:val="0057426E"/>
    <w:rsid w:val="00575C14"/>
    <w:rsid w:val="00576B52"/>
    <w:rsid w:val="005774D5"/>
    <w:rsid w:val="00577754"/>
    <w:rsid w:val="00580289"/>
    <w:rsid w:val="0058079E"/>
    <w:rsid w:val="0058102B"/>
    <w:rsid w:val="00582FB1"/>
    <w:rsid w:val="005831DD"/>
    <w:rsid w:val="00583D3F"/>
    <w:rsid w:val="0058448E"/>
    <w:rsid w:val="0058472F"/>
    <w:rsid w:val="00584912"/>
    <w:rsid w:val="00586551"/>
    <w:rsid w:val="005865D8"/>
    <w:rsid w:val="00586DD7"/>
    <w:rsid w:val="00586F21"/>
    <w:rsid w:val="00592708"/>
    <w:rsid w:val="005936AE"/>
    <w:rsid w:val="005936AF"/>
    <w:rsid w:val="005944E5"/>
    <w:rsid w:val="0059586B"/>
    <w:rsid w:val="00595E32"/>
    <w:rsid w:val="0059611C"/>
    <w:rsid w:val="0059663F"/>
    <w:rsid w:val="00596705"/>
    <w:rsid w:val="005A2C0F"/>
    <w:rsid w:val="005A3E77"/>
    <w:rsid w:val="005A4BB0"/>
    <w:rsid w:val="005A5317"/>
    <w:rsid w:val="005A5B67"/>
    <w:rsid w:val="005A6AE0"/>
    <w:rsid w:val="005A6F63"/>
    <w:rsid w:val="005A7251"/>
    <w:rsid w:val="005A77C6"/>
    <w:rsid w:val="005B0621"/>
    <w:rsid w:val="005B142A"/>
    <w:rsid w:val="005B16B1"/>
    <w:rsid w:val="005B16DC"/>
    <w:rsid w:val="005B17D5"/>
    <w:rsid w:val="005B193D"/>
    <w:rsid w:val="005B1D9A"/>
    <w:rsid w:val="005B21D8"/>
    <w:rsid w:val="005B286F"/>
    <w:rsid w:val="005B288E"/>
    <w:rsid w:val="005B36E8"/>
    <w:rsid w:val="005B472A"/>
    <w:rsid w:val="005B5098"/>
    <w:rsid w:val="005B5413"/>
    <w:rsid w:val="005B57AD"/>
    <w:rsid w:val="005B662F"/>
    <w:rsid w:val="005B79EA"/>
    <w:rsid w:val="005C08A4"/>
    <w:rsid w:val="005C0B1C"/>
    <w:rsid w:val="005C1E5B"/>
    <w:rsid w:val="005C25B7"/>
    <w:rsid w:val="005C3EA0"/>
    <w:rsid w:val="005C3F78"/>
    <w:rsid w:val="005C5494"/>
    <w:rsid w:val="005C7656"/>
    <w:rsid w:val="005D0520"/>
    <w:rsid w:val="005D0D77"/>
    <w:rsid w:val="005D1877"/>
    <w:rsid w:val="005D1DAC"/>
    <w:rsid w:val="005D2E91"/>
    <w:rsid w:val="005D34B6"/>
    <w:rsid w:val="005D38FB"/>
    <w:rsid w:val="005D46A2"/>
    <w:rsid w:val="005D5A2E"/>
    <w:rsid w:val="005D65A7"/>
    <w:rsid w:val="005E0079"/>
    <w:rsid w:val="005E066C"/>
    <w:rsid w:val="005E1241"/>
    <w:rsid w:val="005E2C44"/>
    <w:rsid w:val="005E300B"/>
    <w:rsid w:val="005E3280"/>
    <w:rsid w:val="005E5A4E"/>
    <w:rsid w:val="005E64D8"/>
    <w:rsid w:val="005F0E08"/>
    <w:rsid w:val="005F1896"/>
    <w:rsid w:val="005F48CD"/>
    <w:rsid w:val="005F4FEB"/>
    <w:rsid w:val="005F6301"/>
    <w:rsid w:val="005F6AE4"/>
    <w:rsid w:val="00600BB7"/>
    <w:rsid w:val="00600D32"/>
    <w:rsid w:val="00600E5D"/>
    <w:rsid w:val="006012B9"/>
    <w:rsid w:val="006012F7"/>
    <w:rsid w:val="00602547"/>
    <w:rsid w:val="00604D12"/>
    <w:rsid w:val="006050F1"/>
    <w:rsid w:val="00606F7E"/>
    <w:rsid w:val="00607113"/>
    <w:rsid w:val="0060743C"/>
    <w:rsid w:val="006079DE"/>
    <w:rsid w:val="00610758"/>
    <w:rsid w:val="0061083C"/>
    <w:rsid w:val="006112C3"/>
    <w:rsid w:val="0061138D"/>
    <w:rsid w:val="00611D7A"/>
    <w:rsid w:val="00613D83"/>
    <w:rsid w:val="00614DD1"/>
    <w:rsid w:val="00615149"/>
    <w:rsid w:val="00615C80"/>
    <w:rsid w:val="00615D68"/>
    <w:rsid w:val="00615E87"/>
    <w:rsid w:val="00615EEE"/>
    <w:rsid w:val="006160D8"/>
    <w:rsid w:val="00616683"/>
    <w:rsid w:val="006169C0"/>
    <w:rsid w:val="006209D5"/>
    <w:rsid w:val="00620B0F"/>
    <w:rsid w:val="00621D26"/>
    <w:rsid w:val="00622936"/>
    <w:rsid w:val="00622AD1"/>
    <w:rsid w:val="00623F42"/>
    <w:rsid w:val="00623FA7"/>
    <w:rsid w:val="006241A8"/>
    <w:rsid w:val="00624DC1"/>
    <w:rsid w:val="00625940"/>
    <w:rsid w:val="00625CEF"/>
    <w:rsid w:val="00625D09"/>
    <w:rsid w:val="0062772E"/>
    <w:rsid w:val="00627890"/>
    <w:rsid w:val="00627D95"/>
    <w:rsid w:val="00630165"/>
    <w:rsid w:val="006302A6"/>
    <w:rsid w:val="00630D2E"/>
    <w:rsid w:val="00631181"/>
    <w:rsid w:val="0063349E"/>
    <w:rsid w:val="0063381B"/>
    <w:rsid w:val="00634784"/>
    <w:rsid w:val="00634C72"/>
    <w:rsid w:val="00635D14"/>
    <w:rsid w:val="0064037A"/>
    <w:rsid w:val="006407A8"/>
    <w:rsid w:val="00641134"/>
    <w:rsid w:val="006418C7"/>
    <w:rsid w:val="006429F8"/>
    <w:rsid w:val="006438A5"/>
    <w:rsid w:val="006439F7"/>
    <w:rsid w:val="00643D70"/>
    <w:rsid w:val="00643FDE"/>
    <w:rsid w:val="0064476B"/>
    <w:rsid w:val="00644D78"/>
    <w:rsid w:val="00645909"/>
    <w:rsid w:val="00646458"/>
    <w:rsid w:val="00647260"/>
    <w:rsid w:val="006479BB"/>
    <w:rsid w:val="00647E1E"/>
    <w:rsid w:val="00650FCA"/>
    <w:rsid w:val="00651216"/>
    <w:rsid w:val="006512E3"/>
    <w:rsid w:val="00652E41"/>
    <w:rsid w:val="00652EF1"/>
    <w:rsid w:val="00653D47"/>
    <w:rsid w:val="0065407D"/>
    <w:rsid w:val="00654A1C"/>
    <w:rsid w:val="0065602D"/>
    <w:rsid w:val="00656298"/>
    <w:rsid w:val="00657362"/>
    <w:rsid w:val="00657ACF"/>
    <w:rsid w:val="0066041B"/>
    <w:rsid w:val="00661F1C"/>
    <w:rsid w:val="006620AA"/>
    <w:rsid w:val="006631D6"/>
    <w:rsid w:val="006631D9"/>
    <w:rsid w:val="0066366B"/>
    <w:rsid w:val="006645D7"/>
    <w:rsid w:val="00664C7E"/>
    <w:rsid w:val="0066605D"/>
    <w:rsid w:val="006660C6"/>
    <w:rsid w:val="00666395"/>
    <w:rsid w:val="00666906"/>
    <w:rsid w:val="00666DD8"/>
    <w:rsid w:val="00667D20"/>
    <w:rsid w:val="006705F0"/>
    <w:rsid w:val="00670B5A"/>
    <w:rsid w:val="00670B7C"/>
    <w:rsid w:val="00670E91"/>
    <w:rsid w:val="00671283"/>
    <w:rsid w:val="00671723"/>
    <w:rsid w:val="00672272"/>
    <w:rsid w:val="006726F6"/>
    <w:rsid w:val="00673B4E"/>
    <w:rsid w:val="00673F38"/>
    <w:rsid w:val="00674A87"/>
    <w:rsid w:val="0067553B"/>
    <w:rsid w:val="006765FF"/>
    <w:rsid w:val="006769F8"/>
    <w:rsid w:val="006802D9"/>
    <w:rsid w:val="006810F6"/>
    <w:rsid w:val="00681497"/>
    <w:rsid w:val="00683590"/>
    <w:rsid w:val="00683A98"/>
    <w:rsid w:val="0068422A"/>
    <w:rsid w:val="00685062"/>
    <w:rsid w:val="006853A9"/>
    <w:rsid w:val="00685676"/>
    <w:rsid w:val="00685CB5"/>
    <w:rsid w:val="0068764D"/>
    <w:rsid w:val="00690497"/>
    <w:rsid w:val="006906C2"/>
    <w:rsid w:val="00690D77"/>
    <w:rsid w:val="00691372"/>
    <w:rsid w:val="0069381F"/>
    <w:rsid w:val="00693A52"/>
    <w:rsid w:val="00693FE9"/>
    <w:rsid w:val="006943C2"/>
    <w:rsid w:val="00694F02"/>
    <w:rsid w:val="00696285"/>
    <w:rsid w:val="00697C6E"/>
    <w:rsid w:val="006A1F23"/>
    <w:rsid w:val="006A28D9"/>
    <w:rsid w:val="006A443D"/>
    <w:rsid w:val="006A4BC4"/>
    <w:rsid w:val="006A664F"/>
    <w:rsid w:val="006A6838"/>
    <w:rsid w:val="006A6996"/>
    <w:rsid w:val="006A6C31"/>
    <w:rsid w:val="006B007A"/>
    <w:rsid w:val="006B178C"/>
    <w:rsid w:val="006B1CA7"/>
    <w:rsid w:val="006B2F6F"/>
    <w:rsid w:val="006B42D0"/>
    <w:rsid w:val="006B4EF4"/>
    <w:rsid w:val="006B5246"/>
    <w:rsid w:val="006B6D17"/>
    <w:rsid w:val="006B72A5"/>
    <w:rsid w:val="006C0703"/>
    <w:rsid w:val="006C09F2"/>
    <w:rsid w:val="006C0EE6"/>
    <w:rsid w:val="006C366D"/>
    <w:rsid w:val="006C3E60"/>
    <w:rsid w:val="006C738D"/>
    <w:rsid w:val="006C73D1"/>
    <w:rsid w:val="006C76A0"/>
    <w:rsid w:val="006D0082"/>
    <w:rsid w:val="006D059C"/>
    <w:rsid w:val="006D05D0"/>
    <w:rsid w:val="006D0D08"/>
    <w:rsid w:val="006D1165"/>
    <w:rsid w:val="006D11FC"/>
    <w:rsid w:val="006D1E5C"/>
    <w:rsid w:val="006D3886"/>
    <w:rsid w:val="006D39AD"/>
    <w:rsid w:val="006D4EE2"/>
    <w:rsid w:val="006D5432"/>
    <w:rsid w:val="006D610E"/>
    <w:rsid w:val="006D676B"/>
    <w:rsid w:val="006D6B98"/>
    <w:rsid w:val="006D6FC7"/>
    <w:rsid w:val="006E0B67"/>
    <w:rsid w:val="006E0CB0"/>
    <w:rsid w:val="006E0DB9"/>
    <w:rsid w:val="006E208E"/>
    <w:rsid w:val="006E21E4"/>
    <w:rsid w:val="006E2378"/>
    <w:rsid w:val="006E3A1C"/>
    <w:rsid w:val="006E46B3"/>
    <w:rsid w:val="006E59BA"/>
    <w:rsid w:val="006E72C1"/>
    <w:rsid w:val="006E7797"/>
    <w:rsid w:val="006F0AB6"/>
    <w:rsid w:val="006F1D76"/>
    <w:rsid w:val="006F495F"/>
    <w:rsid w:val="006F4DAF"/>
    <w:rsid w:val="006F6145"/>
    <w:rsid w:val="006F6366"/>
    <w:rsid w:val="006F6858"/>
    <w:rsid w:val="006F6EDB"/>
    <w:rsid w:val="006F6F67"/>
    <w:rsid w:val="006F736D"/>
    <w:rsid w:val="006F7573"/>
    <w:rsid w:val="006F77CF"/>
    <w:rsid w:val="006F7ADA"/>
    <w:rsid w:val="00700BE2"/>
    <w:rsid w:val="00702276"/>
    <w:rsid w:val="00702820"/>
    <w:rsid w:val="0070283A"/>
    <w:rsid w:val="0070342C"/>
    <w:rsid w:val="00703478"/>
    <w:rsid w:val="00703CB7"/>
    <w:rsid w:val="00703F1B"/>
    <w:rsid w:val="00705FA1"/>
    <w:rsid w:val="007060C9"/>
    <w:rsid w:val="00707064"/>
    <w:rsid w:val="007074BA"/>
    <w:rsid w:val="00707D3A"/>
    <w:rsid w:val="0071066D"/>
    <w:rsid w:val="00710860"/>
    <w:rsid w:val="0071125F"/>
    <w:rsid w:val="007125B7"/>
    <w:rsid w:val="00712AA2"/>
    <w:rsid w:val="00712F5A"/>
    <w:rsid w:val="007132D7"/>
    <w:rsid w:val="007136BA"/>
    <w:rsid w:val="007156C4"/>
    <w:rsid w:val="007174EE"/>
    <w:rsid w:val="0072031E"/>
    <w:rsid w:val="00720492"/>
    <w:rsid w:val="00720AED"/>
    <w:rsid w:val="00720CE4"/>
    <w:rsid w:val="00721BB2"/>
    <w:rsid w:val="0072291F"/>
    <w:rsid w:val="007237E8"/>
    <w:rsid w:val="00726AB8"/>
    <w:rsid w:val="00726B94"/>
    <w:rsid w:val="007277FE"/>
    <w:rsid w:val="007304DD"/>
    <w:rsid w:val="007310F2"/>
    <w:rsid w:val="007316DF"/>
    <w:rsid w:val="007320A6"/>
    <w:rsid w:val="00732E28"/>
    <w:rsid w:val="00733013"/>
    <w:rsid w:val="00733D85"/>
    <w:rsid w:val="007359D7"/>
    <w:rsid w:val="007361D1"/>
    <w:rsid w:val="00736B29"/>
    <w:rsid w:val="00736BED"/>
    <w:rsid w:val="00736CBE"/>
    <w:rsid w:val="007378A9"/>
    <w:rsid w:val="007378BA"/>
    <w:rsid w:val="00740822"/>
    <w:rsid w:val="007413C2"/>
    <w:rsid w:val="00742C3F"/>
    <w:rsid w:val="00742C64"/>
    <w:rsid w:val="0074377F"/>
    <w:rsid w:val="007440D1"/>
    <w:rsid w:val="007443E5"/>
    <w:rsid w:val="00744523"/>
    <w:rsid w:val="007449BA"/>
    <w:rsid w:val="00746046"/>
    <w:rsid w:val="007464A1"/>
    <w:rsid w:val="00746768"/>
    <w:rsid w:val="007468E1"/>
    <w:rsid w:val="00746DAC"/>
    <w:rsid w:val="007503B9"/>
    <w:rsid w:val="007506E8"/>
    <w:rsid w:val="0075286F"/>
    <w:rsid w:val="007538D1"/>
    <w:rsid w:val="00753A02"/>
    <w:rsid w:val="0075402D"/>
    <w:rsid w:val="00754097"/>
    <w:rsid w:val="00755322"/>
    <w:rsid w:val="007567DE"/>
    <w:rsid w:val="00756B1D"/>
    <w:rsid w:val="0075700B"/>
    <w:rsid w:val="00761AD4"/>
    <w:rsid w:val="00764D85"/>
    <w:rsid w:val="007652AA"/>
    <w:rsid w:val="00765492"/>
    <w:rsid w:val="007659A7"/>
    <w:rsid w:val="00766154"/>
    <w:rsid w:val="007678AB"/>
    <w:rsid w:val="007678C0"/>
    <w:rsid w:val="007700E9"/>
    <w:rsid w:val="0077150E"/>
    <w:rsid w:val="00772EE9"/>
    <w:rsid w:val="00773AA8"/>
    <w:rsid w:val="00773BAD"/>
    <w:rsid w:val="00773E86"/>
    <w:rsid w:val="00774029"/>
    <w:rsid w:val="00774723"/>
    <w:rsid w:val="00774B66"/>
    <w:rsid w:val="00775151"/>
    <w:rsid w:val="007751E2"/>
    <w:rsid w:val="0077540D"/>
    <w:rsid w:val="007755FD"/>
    <w:rsid w:val="00775E4A"/>
    <w:rsid w:val="007764BF"/>
    <w:rsid w:val="00776B4A"/>
    <w:rsid w:val="00776D40"/>
    <w:rsid w:val="007778F6"/>
    <w:rsid w:val="007806CB"/>
    <w:rsid w:val="00780B3C"/>
    <w:rsid w:val="00781BDC"/>
    <w:rsid w:val="00781E7F"/>
    <w:rsid w:val="00783003"/>
    <w:rsid w:val="007831B3"/>
    <w:rsid w:val="00783551"/>
    <w:rsid w:val="00784693"/>
    <w:rsid w:val="007854B3"/>
    <w:rsid w:val="0078572C"/>
    <w:rsid w:val="00785739"/>
    <w:rsid w:val="007868A4"/>
    <w:rsid w:val="00791EFF"/>
    <w:rsid w:val="007922F8"/>
    <w:rsid w:val="00792CD6"/>
    <w:rsid w:val="007931BA"/>
    <w:rsid w:val="00793D37"/>
    <w:rsid w:val="0079442D"/>
    <w:rsid w:val="00794441"/>
    <w:rsid w:val="00795B44"/>
    <w:rsid w:val="00795E88"/>
    <w:rsid w:val="00796155"/>
    <w:rsid w:val="00796522"/>
    <w:rsid w:val="00796B2F"/>
    <w:rsid w:val="00797D98"/>
    <w:rsid w:val="00797F9F"/>
    <w:rsid w:val="007A07C0"/>
    <w:rsid w:val="007A2418"/>
    <w:rsid w:val="007A411D"/>
    <w:rsid w:val="007A4999"/>
    <w:rsid w:val="007A4A6B"/>
    <w:rsid w:val="007A4CD1"/>
    <w:rsid w:val="007A75EE"/>
    <w:rsid w:val="007A76A0"/>
    <w:rsid w:val="007B446A"/>
    <w:rsid w:val="007B4A87"/>
    <w:rsid w:val="007B512A"/>
    <w:rsid w:val="007B5967"/>
    <w:rsid w:val="007B6720"/>
    <w:rsid w:val="007B744C"/>
    <w:rsid w:val="007B74F1"/>
    <w:rsid w:val="007C1493"/>
    <w:rsid w:val="007C1ABF"/>
    <w:rsid w:val="007C1C28"/>
    <w:rsid w:val="007C2598"/>
    <w:rsid w:val="007C31E4"/>
    <w:rsid w:val="007C377C"/>
    <w:rsid w:val="007C3D26"/>
    <w:rsid w:val="007C42CB"/>
    <w:rsid w:val="007C4F48"/>
    <w:rsid w:val="007C50C2"/>
    <w:rsid w:val="007C5A2B"/>
    <w:rsid w:val="007C6B55"/>
    <w:rsid w:val="007C73BA"/>
    <w:rsid w:val="007D10FB"/>
    <w:rsid w:val="007D180C"/>
    <w:rsid w:val="007D1F62"/>
    <w:rsid w:val="007D235D"/>
    <w:rsid w:val="007D36E2"/>
    <w:rsid w:val="007D36F1"/>
    <w:rsid w:val="007D3E81"/>
    <w:rsid w:val="007D4827"/>
    <w:rsid w:val="007D54F5"/>
    <w:rsid w:val="007D6BB2"/>
    <w:rsid w:val="007D7072"/>
    <w:rsid w:val="007D7ED0"/>
    <w:rsid w:val="007E06D6"/>
    <w:rsid w:val="007E0C1A"/>
    <w:rsid w:val="007E2488"/>
    <w:rsid w:val="007E2FA2"/>
    <w:rsid w:val="007E3B8F"/>
    <w:rsid w:val="007E5033"/>
    <w:rsid w:val="007E5B04"/>
    <w:rsid w:val="007E6913"/>
    <w:rsid w:val="007E7FB5"/>
    <w:rsid w:val="007E7FB6"/>
    <w:rsid w:val="007F0E6B"/>
    <w:rsid w:val="007F11E8"/>
    <w:rsid w:val="007F12FC"/>
    <w:rsid w:val="007F1803"/>
    <w:rsid w:val="007F2759"/>
    <w:rsid w:val="007F4E74"/>
    <w:rsid w:val="007F749D"/>
    <w:rsid w:val="007F750E"/>
    <w:rsid w:val="007F7A8D"/>
    <w:rsid w:val="007F7ACC"/>
    <w:rsid w:val="00800CBE"/>
    <w:rsid w:val="00800DB2"/>
    <w:rsid w:val="00801B02"/>
    <w:rsid w:val="00801C97"/>
    <w:rsid w:val="008029BF"/>
    <w:rsid w:val="0080312A"/>
    <w:rsid w:val="00804A7D"/>
    <w:rsid w:val="0080569F"/>
    <w:rsid w:val="00806272"/>
    <w:rsid w:val="00807B03"/>
    <w:rsid w:val="00807E69"/>
    <w:rsid w:val="00811B9F"/>
    <w:rsid w:val="00811EB2"/>
    <w:rsid w:val="00812564"/>
    <w:rsid w:val="00813058"/>
    <w:rsid w:val="00814156"/>
    <w:rsid w:val="0081574A"/>
    <w:rsid w:val="0081673E"/>
    <w:rsid w:val="00817CE1"/>
    <w:rsid w:val="00820C9C"/>
    <w:rsid w:val="00822F59"/>
    <w:rsid w:val="0082326C"/>
    <w:rsid w:val="008236A1"/>
    <w:rsid w:val="00826454"/>
    <w:rsid w:val="00826975"/>
    <w:rsid w:val="00827178"/>
    <w:rsid w:val="00827BE8"/>
    <w:rsid w:val="0083056C"/>
    <w:rsid w:val="008316E1"/>
    <w:rsid w:val="00832089"/>
    <w:rsid w:val="0083245A"/>
    <w:rsid w:val="00832EE8"/>
    <w:rsid w:val="00833076"/>
    <w:rsid w:val="008341DD"/>
    <w:rsid w:val="00835204"/>
    <w:rsid w:val="0083568C"/>
    <w:rsid w:val="0083606D"/>
    <w:rsid w:val="00836974"/>
    <w:rsid w:val="00837EEB"/>
    <w:rsid w:val="008421D3"/>
    <w:rsid w:val="00842F5B"/>
    <w:rsid w:val="00843B67"/>
    <w:rsid w:val="0084422A"/>
    <w:rsid w:val="0084469B"/>
    <w:rsid w:val="00847222"/>
    <w:rsid w:val="00847343"/>
    <w:rsid w:val="00850DCF"/>
    <w:rsid w:val="008525BE"/>
    <w:rsid w:val="008537FC"/>
    <w:rsid w:val="00855B68"/>
    <w:rsid w:val="0085631C"/>
    <w:rsid w:val="0085641C"/>
    <w:rsid w:val="008600C5"/>
    <w:rsid w:val="008601EB"/>
    <w:rsid w:val="00860303"/>
    <w:rsid w:val="008612D1"/>
    <w:rsid w:val="0086158E"/>
    <w:rsid w:val="0086327C"/>
    <w:rsid w:val="008673FD"/>
    <w:rsid w:val="0086790E"/>
    <w:rsid w:val="00867EDD"/>
    <w:rsid w:val="008704DF"/>
    <w:rsid w:val="00870C52"/>
    <w:rsid w:val="008722E4"/>
    <w:rsid w:val="00872C69"/>
    <w:rsid w:val="00873AA0"/>
    <w:rsid w:val="00874745"/>
    <w:rsid w:val="00874E26"/>
    <w:rsid w:val="008774EB"/>
    <w:rsid w:val="008809A6"/>
    <w:rsid w:val="0088193D"/>
    <w:rsid w:val="00881BC8"/>
    <w:rsid w:val="00882EDD"/>
    <w:rsid w:val="008838A3"/>
    <w:rsid w:val="008838AC"/>
    <w:rsid w:val="00883DE9"/>
    <w:rsid w:val="00884DB8"/>
    <w:rsid w:val="00884E52"/>
    <w:rsid w:val="008851E6"/>
    <w:rsid w:val="00885747"/>
    <w:rsid w:val="00885D04"/>
    <w:rsid w:val="008860B9"/>
    <w:rsid w:val="00890994"/>
    <w:rsid w:val="00890C7C"/>
    <w:rsid w:val="00890D8D"/>
    <w:rsid w:val="00890F8C"/>
    <w:rsid w:val="008922C2"/>
    <w:rsid w:val="00892701"/>
    <w:rsid w:val="00893D7F"/>
    <w:rsid w:val="00893FD3"/>
    <w:rsid w:val="008946B7"/>
    <w:rsid w:val="00895782"/>
    <w:rsid w:val="00897872"/>
    <w:rsid w:val="008978FA"/>
    <w:rsid w:val="008A0322"/>
    <w:rsid w:val="008A0411"/>
    <w:rsid w:val="008A07B6"/>
    <w:rsid w:val="008A0E3C"/>
    <w:rsid w:val="008A4B74"/>
    <w:rsid w:val="008A4D2F"/>
    <w:rsid w:val="008A58C6"/>
    <w:rsid w:val="008A60C1"/>
    <w:rsid w:val="008A6681"/>
    <w:rsid w:val="008A6A6E"/>
    <w:rsid w:val="008A6E23"/>
    <w:rsid w:val="008A701C"/>
    <w:rsid w:val="008A73CD"/>
    <w:rsid w:val="008A7C51"/>
    <w:rsid w:val="008B01F5"/>
    <w:rsid w:val="008B03C4"/>
    <w:rsid w:val="008B1A4E"/>
    <w:rsid w:val="008B2872"/>
    <w:rsid w:val="008B291E"/>
    <w:rsid w:val="008B6BBE"/>
    <w:rsid w:val="008B751B"/>
    <w:rsid w:val="008C09C2"/>
    <w:rsid w:val="008C0CFF"/>
    <w:rsid w:val="008C179C"/>
    <w:rsid w:val="008C195A"/>
    <w:rsid w:val="008C1E98"/>
    <w:rsid w:val="008C2871"/>
    <w:rsid w:val="008C320D"/>
    <w:rsid w:val="008C53F3"/>
    <w:rsid w:val="008C7645"/>
    <w:rsid w:val="008C7D0D"/>
    <w:rsid w:val="008D06D4"/>
    <w:rsid w:val="008D0901"/>
    <w:rsid w:val="008D1335"/>
    <w:rsid w:val="008D1CC6"/>
    <w:rsid w:val="008D2C81"/>
    <w:rsid w:val="008D54BC"/>
    <w:rsid w:val="008D54D3"/>
    <w:rsid w:val="008D5FF6"/>
    <w:rsid w:val="008D62F9"/>
    <w:rsid w:val="008D665E"/>
    <w:rsid w:val="008D67A0"/>
    <w:rsid w:val="008D6AAF"/>
    <w:rsid w:val="008D6B8C"/>
    <w:rsid w:val="008E021F"/>
    <w:rsid w:val="008E0711"/>
    <w:rsid w:val="008E0875"/>
    <w:rsid w:val="008E0AAD"/>
    <w:rsid w:val="008E120E"/>
    <w:rsid w:val="008E317F"/>
    <w:rsid w:val="008E48DB"/>
    <w:rsid w:val="008E5CF9"/>
    <w:rsid w:val="008E726F"/>
    <w:rsid w:val="008E79CD"/>
    <w:rsid w:val="008E7A25"/>
    <w:rsid w:val="008E7DBA"/>
    <w:rsid w:val="008F1DD5"/>
    <w:rsid w:val="008F2B18"/>
    <w:rsid w:val="008F2E09"/>
    <w:rsid w:val="008F2E96"/>
    <w:rsid w:val="008F316F"/>
    <w:rsid w:val="008F3493"/>
    <w:rsid w:val="008F3C0D"/>
    <w:rsid w:val="008F3D39"/>
    <w:rsid w:val="008F4441"/>
    <w:rsid w:val="008F444B"/>
    <w:rsid w:val="008F5211"/>
    <w:rsid w:val="008F5B85"/>
    <w:rsid w:val="008F648B"/>
    <w:rsid w:val="008F6E80"/>
    <w:rsid w:val="008F77B1"/>
    <w:rsid w:val="008F797E"/>
    <w:rsid w:val="008F7CD0"/>
    <w:rsid w:val="00900ECE"/>
    <w:rsid w:val="0090253A"/>
    <w:rsid w:val="009029D6"/>
    <w:rsid w:val="00902E0E"/>
    <w:rsid w:val="009031F0"/>
    <w:rsid w:val="009035C5"/>
    <w:rsid w:val="00904758"/>
    <w:rsid w:val="009051C8"/>
    <w:rsid w:val="00905409"/>
    <w:rsid w:val="00905879"/>
    <w:rsid w:val="00905B1B"/>
    <w:rsid w:val="0090710A"/>
    <w:rsid w:val="00910004"/>
    <w:rsid w:val="00910153"/>
    <w:rsid w:val="00910F32"/>
    <w:rsid w:val="009118A8"/>
    <w:rsid w:val="00914790"/>
    <w:rsid w:val="00916611"/>
    <w:rsid w:val="009173E2"/>
    <w:rsid w:val="0091792E"/>
    <w:rsid w:val="00917EBF"/>
    <w:rsid w:val="00920974"/>
    <w:rsid w:val="009222D0"/>
    <w:rsid w:val="00922D7C"/>
    <w:rsid w:val="009239BB"/>
    <w:rsid w:val="00924D23"/>
    <w:rsid w:val="0092516E"/>
    <w:rsid w:val="00926114"/>
    <w:rsid w:val="009261DC"/>
    <w:rsid w:val="00927857"/>
    <w:rsid w:val="009300AC"/>
    <w:rsid w:val="0093079F"/>
    <w:rsid w:val="00931E63"/>
    <w:rsid w:val="00932114"/>
    <w:rsid w:val="00932976"/>
    <w:rsid w:val="00932AE1"/>
    <w:rsid w:val="00933D96"/>
    <w:rsid w:val="009345CA"/>
    <w:rsid w:val="00934889"/>
    <w:rsid w:val="00935061"/>
    <w:rsid w:val="00935166"/>
    <w:rsid w:val="00935213"/>
    <w:rsid w:val="00935487"/>
    <w:rsid w:val="00935C3F"/>
    <w:rsid w:val="0093654F"/>
    <w:rsid w:val="00937243"/>
    <w:rsid w:val="0093757B"/>
    <w:rsid w:val="00937F89"/>
    <w:rsid w:val="0094074A"/>
    <w:rsid w:val="009411CA"/>
    <w:rsid w:val="009421CA"/>
    <w:rsid w:val="00942AE5"/>
    <w:rsid w:val="00942DAE"/>
    <w:rsid w:val="00942E79"/>
    <w:rsid w:val="009433E5"/>
    <w:rsid w:val="00943AAA"/>
    <w:rsid w:val="0094444A"/>
    <w:rsid w:val="00946566"/>
    <w:rsid w:val="00946A28"/>
    <w:rsid w:val="009474F7"/>
    <w:rsid w:val="00947AF2"/>
    <w:rsid w:val="00950BB4"/>
    <w:rsid w:val="00951CDA"/>
    <w:rsid w:val="00952DFC"/>
    <w:rsid w:val="009532B9"/>
    <w:rsid w:val="009534EC"/>
    <w:rsid w:val="009543F1"/>
    <w:rsid w:val="00954A16"/>
    <w:rsid w:val="00955911"/>
    <w:rsid w:val="00955C83"/>
    <w:rsid w:val="00955EC7"/>
    <w:rsid w:val="0095655C"/>
    <w:rsid w:val="009568A6"/>
    <w:rsid w:val="00956F3A"/>
    <w:rsid w:val="00957B7F"/>
    <w:rsid w:val="009612A1"/>
    <w:rsid w:val="00964DEA"/>
    <w:rsid w:val="009669E0"/>
    <w:rsid w:val="00966CE3"/>
    <w:rsid w:val="00966E9C"/>
    <w:rsid w:val="00967109"/>
    <w:rsid w:val="00967BBC"/>
    <w:rsid w:val="00970420"/>
    <w:rsid w:val="0097147D"/>
    <w:rsid w:val="009730B0"/>
    <w:rsid w:val="0097388D"/>
    <w:rsid w:val="00974045"/>
    <w:rsid w:val="0097454C"/>
    <w:rsid w:val="00974677"/>
    <w:rsid w:val="00974794"/>
    <w:rsid w:val="009749F3"/>
    <w:rsid w:val="00974FA3"/>
    <w:rsid w:val="00975E6F"/>
    <w:rsid w:val="00980067"/>
    <w:rsid w:val="00981B7A"/>
    <w:rsid w:val="00982B90"/>
    <w:rsid w:val="00983665"/>
    <w:rsid w:val="009868B8"/>
    <w:rsid w:val="00987F4F"/>
    <w:rsid w:val="00990A84"/>
    <w:rsid w:val="00990DF1"/>
    <w:rsid w:val="00991380"/>
    <w:rsid w:val="00992F7D"/>
    <w:rsid w:val="00993048"/>
    <w:rsid w:val="009930E6"/>
    <w:rsid w:val="009935B7"/>
    <w:rsid w:val="0099570D"/>
    <w:rsid w:val="00997584"/>
    <w:rsid w:val="00997F4A"/>
    <w:rsid w:val="009A0D44"/>
    <w:rsid w:val="009A1557"/>
    <w:rsid w:val="009A184B"/>
    <w:rsid w:val="009A1CFA"/>
    <w:rsid w:val="009A265A"/>
    <w:rsid w:val="009A4017"/>
    <w:rsid w:val="009A4450"/>
    <w:rsid w:val="009A5309"/>
    <w:rsid w:val="009A5C52"/>
    <w:rsid w:val="009A5CEE"/>
    <w:rsid w:val="009A676C"/>
    <w:rsid w:val="009A722D"/>
    <w:rsid w:val="009A7356"/>
    <w:rsid w:val="009B2BFE"/>
    <w:rsid w:val="009B3419"/>
    <w:rsid w:val="009B350B"/>
    <w:rsid w:val="009B3D69"/>
    <w:rsid w:val="009B4B75"/>
    <w:rsid w:val="009B5128"/>
    <w:rsid w:val="009B5B38"/>
    <w:rsid w:val="009B6FA1"/>
    <w:rsid w:val="009C004B"/>
    <w:rsid w:val="009C0857"/>
    <w:rsid w:val="009C2B4F"/>
    <w:rsid w:val="009C3424"/>
    <w:rsid w:val="009C387A"/>
    <w:rsid w:val="009C3C1E"/>
    <w:rsid w:val="009C3F6D"/>
    <w:rsid w:val="009C4FD9"/>
    <w:rsid w:val="009C5FA0"/>
    <w:rsid w:val="009D0574"/>
    <w:rsid w:val="009D119A"/>
    <w:rsid w:val="009D13CA"/>
    <w:rsid w:val="009D3199"/>
    <w:rsid w:val="009D4386"/>
    <w:rsid w:val="009D63F9"/>
    <w:rsid w:val="009D69DE"/>
    <w:rsid w:val="009D7893"/>
    <w:rsid w:val="009E0A9F"/>
    <w:rsid w:val="009E0D45"/>
    <w:rsid w:val="009E15D3"/>
    <w:rsid w:val="009E1821"/>
    <w:rsid w:val="009E199D"/>
    <w:rsid w:val="009E2044"/>
    <w:rsid w:val="009E2A13"/>
    <w:rsid w:val="009E2B1B"/>
    <w:rsid w:val="009E40F2"/>
    <w:rsid w:val="009E5207"/>
    <w:rsid w:val="009E67DF"/>
    <w:rsid w:val="009E6BC6"/>
    <w:rsid w:val="009E6DC2"/>
    <w:rsid w:val="009E7377"/>
    <w:rsid w:val="009E79AF"/>
    <w:rsid w:val="009F347D"/>
    <w:rsid w:val="009F458D"/>
    <w:rsid w:val="009F5C3D"/>
    <w:rsid w:val="009F6450"/>
    <w:rsid w:val="009F7B3F"/>
    <w:rsid w:val="00A007DD"/>
    <w:rsid w:val="00A00EAB"/>
    <w:rsid w:val="00A014B5"/>
    <w:rsid w:val="00A02DA2"/>
    <w:rsid w:val="00A03496"/>
    <w:rsid w:val="00A03FDC"/>
    <w:rsid w:val="00A0619B"/>
    <w:rsid w:val="00A0622B"/>
    <w:rsid w:val="00A064C8"/>
    <w:rsid w:val="00A06BFC"/>
    <w:rsid w:val="00A07ACA"/>
    <w:rsid w:val="00A10593"/>
    <w:rsid w:val="00A10740"/>
    <w:rsid w:val="00A10749"/>
    <w:rsid w:val="00A116A4"/>
    <w:rsid w:val="00A11DA6"/>
    <w:rsid w:val="00A12986"/>
    <w:rsid w:val="00A13071"/>
    <w:rsid w:val="00A142CE"/>
    <w:rsid w:val="00A162D9"/>
    <w:rsid w:val="00A16333"/>
    <w:rsid w:val="00A16501"/>
    <w:rsid w:val="00A16A4C"/>
    <w:rsid w:val="00A1798D"/>
    <w:rsid w:val="00A21B43"/>
    <w:rsid w:val="00A21E95"/>
    <w:rsid w:val="00A21FB9"/>
    <w:rsid w:val="00A22E52"/>
    <w:rsid w:val="00A2326E"/>
    <w:rsid w:val="00A243EE"/>
    <w:rsid w:val="00A255B7"/>
    <w:rsid w:val="00A2602B"/>
    <w:rsid w:val="00A2699F"/>
    <w:rsid w:val="00A26A1E"/>
    <w:rsid w:val="00A26DE2"/>
    <w:rsid w:val="00A2785C"/>
    <w:rsid w:val="00A30656"/>
    <w:rsid w:val="00A3088A"/>
    <w:rsid w:val="00A30F85"/>
    <w:rsid w:val="00A3180A"/>
    <w:rsid w:val="00A31AC6"/>
    <w:rsid w:val="00A33D68"/>
    <w:rsid w:val="00A34915"/>
    <w:rsid w:val="00A35487"/>
    <w:rsid w:val="00A36038"/>
    <w:rsid w:val="00A36A8D"/>
    <w:rsid w:val="00A36BF9"/>
    <w:rsid w:val="00A36EF0"/>
    <w:rsid w:val="00A376FA"/>
    <w:rsid w:val="00A37865"/>
    <w:rsid w:val="00A402CF"/>
    <w:rsid w:val="00A40FC0"/>
    <w:rsid w:val="00A413AC"/>
    <w:rsid w:val="00A42224"/>
    <w:rsid w:val="00A4419F"/>
    <w:rsid w:val="00A4422C"/>
    <w:rsid w:val="00A44325"/>
    <w:rsid w:val="00A44685"/>
    <w:rsid w:val="00A45996"/>
    <w:rsid w:val="00A46784"/>
    <w:rsid w:val="00A47E70"/>
    <w:rsid w:val="00A47EA3"/>
    <w:rsid w:val="00A507A1"/>
    <w:rsid w:val="00A53582"/>
    <w:rsid w:val="00A53714"/>
    <w:rsid w:val="00A5447A"/>
    <w:rsid w:val="00A55128"/>
    <w:rsid w:val="00A5567B"/>
    <w:rsid w:val="00A55835"/>
    <w:rsid w:val="00A56375"/>
    <w:rsid w:val="00A570EF"/>
    <w:rsid w:val="00A6028E"/>
    <w:rsid w:val="00A60FB6"/>
    <w:rsid w:val="00A61D78"/>
    <w:rsid w:val="00A62B37"/>
    <w:rsid w:val="00A632EB"/>
    <w:rsid w:val="00A638C7"/>
    <w:rsid w:val="00A63C72"/>
    <w:rsid w:val="00A64F6B"/>
    <w:rsid w:val="00A671CE"/>
    <w:rsid w:val="00A677DD"/>
    <w:rsid w:val="00A67A9F"/>
    <w:rsid w:val="00A71FE2"/>
    <w:rsid w:val="00A7250A"/>
    <w:rsid w:val="00A725DB"/>
    <w:rsid w:val="00A72CC5"/>
    <w:rsid w:val="00A72D3D"/>
    <w:rsid w:val="00A72DE1"/>
    <w:rsid w:val="00A730E8"/>
    <w:rsid w:val="00A73BFE"/>
    <w:rsid w:val="00A740DE"/>
    <w:rsid w:val="00A75CB5"/>
    <w:rsid w:val="00A7613D"/>
    <w:rsid w:val="00A766B8"/>
    <w:rsid w:val="00A76980"/>
    <w:rsid w:val="00A81C95"/>
    <w:rsid w:val="00A8205B"/>
    <w:rsid w:val="00A822A1"/>
    <w:rsid w:val="00A8255B"/>
    <w:rsid w:val="00A82733"/>
    <w:rsid w:val="00A83254"/>
    <w:rsid w:val="00A83501"/>
    <w:rsid w:val="00A83E7D"/>
    <w:rsid w:val="00A83ED4"/>
    <w:rsid w:val="00A863EE"/>
    <w:rsid w:val="00A86CBB"/>
    <w:rsid w:val="00A879FD"/>
    <w:rsid w:val="00A928E5"/>
    <w:rsid w:val="00A934D0"/>
    <w:rsid w:val="00A94392"/>
    <w:rsid w:val="00A950D5"/>
    <w:rsid w:val="00A95754"/>
    <w:rsid w:val="00A95F57"/>
    <w:rsid w:val="00A9721B"/>
    <w:rsid w:val="00AA2CAC"/>
    <w:rsid w:val="00AA3A7F"/>
    <w:rsid w:val="00AA4C5E"/>
    <w:rsid w:val="00AA73DA"/>
    <w:rsid w:val="00AA7DFA"/>
    <w:rsid w:val="00AB057B"/>
    <w:rsid w:val="00AB2179"/>
    <w:rsid w:val="00AB33F6"/>
    <w:rsid w:val="00AB3629"/>
    <w:rsid w:val="00AB37CE"/>
    <w:rsid w:val="00AB4399"/>
    <w:rsid w:val="00AB4891"/>
    <w:rsid w:val="00AB502E"/>
    <w:rsid w:val="00AB5474"/>
    <w:rsid w:val="00AB7302"/>
    <w:rsid w:val="00AC0110"/>
    <w:rsid w:val="00AC2B26"/>
    <w:rsid w:val="00AC32AC"/>
    <w:rsid w:val="00AC4067"/>
    <w:rsid w:val="00AC6137"/>
    <w:rsid w:val="00AC6156"/>
    <w:rsid w:val="00AC6556"/>
    <w:rsid w:val="00AD0483"/>
    <w:rsid w:val="00AD0624"/>
    <w:rsid w:val="00AD105E"/>
    <w:rsid w:val="00AD1841"/>
    <w:rsid w:val="00AD34E1"/>
    <w:rsid w:val="00AD3B6A"/>
    <w:rsid w:val="00AD42E1"/>
    <w:rsid w:val="00AD482F"/>
    <w:rsid w:val="00AD48FC"/>
    <w:rsid w:val="00AD530D"/>
    <w:rsid w:val="00AE004B"/>
    <w:rsid w:val="00AE0052"/>
    <w:rsid w:val="00AE20D4"/>
    <w:rsid w:val="00AE2673"/>
    <w:rsid w:val="00AE2CC3"/>
    <w:rsid w:val="00AE2DA4"/>
    <w:rsid w:val="00AE2DDF"/>
    <w:rsid w:val="00AE30CF"/>
    <w:rsid w:val="00AE4202"/>
    <w:rsid w:val="00AE5600"/>
    <w:rsid w:val="00AE6D1B"/>
    <w:rsid w:val="00AE6F49"/>
    <w:rsid w:val="00AE73F5"/>
    <w:rsid w:val="00AE7EA7"/>
    <w:rsid w:val="00AF0536"/>
    <w:rsid w:val="00AF1890"/>
    <w:rsid w:val="00AF3473"/>
    <w:rsid w:val="00AF3510"/>
    <w:rsid w:val="00AF37EE"/>
    <w:rsid w:val="00AF394E"/>
    <w:rsid w:val="00AF3E1D"/>
    <w:rsid w:val="00AF4176"/>
    <w:rsid w:val="00AF45CD"/>
    <w:rsid w:val="00AF4A07"/>
    <w:rsid w:val="00AF4E18"/>
    <w:rsid w:val="00AF7515"/>
    <w:rsid w:val="00B00341"/>
    <w:rsid w:val="00B00FA9"/>
    <w:rsid w:val="00B010E3"/>
    <w:rsid w:val="00B039EC"/>
    <w:rsid w:val="00B05534"/>
    <w:rsid w:val="00B075E1"/>
    <w:rsid w:val="00B07ABB"/>
    <w:rsid w:val="00B07B1E"/>
    <w:rsid w:val="00B07FFB"/>
    <w:rsid w:val="00B12191"/>
    <w:rsid w:val="00B13226"/>
    <w:rsid w:val="00B134CB"/>
    <w:rsid w:val="00B13CBD"/>
    <w:rsid w:val="00B140DB"/>
    <w:rsid w:val="00B15481"/>
    <w:rsid w:val="00B15ABB"/>
    <w:rsid w:val="00B15B9E"/>
    <w:rsid w:val="00B16A7A"/>
    <w:rsid w:val="00B16FD7"/>
    <w:rsid w:val="00B174FB"/>
    <w:rsid w:val="00B178FE"/>
    <w:rsid w:val="00B17B18"/>
    <w:rsid w:val="00B17FD1"/>
    <w:rsid w:val="00B20B22"/>
    <w:rsid w:val="00B21279"/>
    <w:rsid w:val="00B21E5B"/>
    <w:rsid w:val="00B230A1"/>
    <w:rsid w:val="00B231DE"/>
    <w:rsid w:val="00B2333A"/>
    <w:rsid w:val="00B235F4"/>
    <w:rsid w:val="00B26118"/>
    <w:rsid w:val="00B26195"/>
    <w:rsid w:val="00B27C79"/>
    <w:rsid w:val="00B27F94"/>
    <w:rsid w:val="00B30D09"/>
    <w:rsid w:val="00B31091"/>
    <w:rsid w:val="00B31E2B"/>
    <w:rsid w:val="00B31ED2"/>
    <w:rsid w:val="00B3360C"/>
    <w:rsid w:val="00B343C2"/>
    <w:rsid w:val="00B347E8"/>
    <w:rsid w:val="00B34A43"/>
    <w:rsid w:val="00B34FB1"/>
    <w:rsid w:val="00B35834"/>
    <w:rsid w:val="00B359BE"/>
    <w:rsid w:val="00B35CC0"/>
    <w:rsid w:val="00B40BA4"/>
    <w:rsid w:val="00B41217"/>
    <w:rsid w:val="00B41839"/>
    <w:rsid w:val="00B42D10"/>
    <w:rsid w:val="00B42DB7"/>
    <w:rsid w:val="00B4374E"/>
    <w:rsid w:val="00B44656"/>
    <w:rsid w:val="00B45A16"/>
    <w:rsid w:val="00B46AE6"/>
    <w:rsid w:val="00B47C0A"/>
    <w:rsid w:val="00B47F37"/>
    <w:rsid w:val="00B50132"/>
    <w:rsid w:val="00B50621"/>
    <w:rsid w:val="00B50707"/>
    <w:rsid w:val="00B52B4D"/>
    <w:rsid w:val="00B52D23"/>
    <w:rsid w:val="00B52E01"/>
    <w:rsid w:val="00B5303D"/>
    <w:rsid w:val="00B5342A"/>
    <w:rsid w:val="00B535C4"/>
    <w:rsid w:val="00B53817"/>
    <w:rsid w:val="00B53942"/>
    <w:rsid w:val="00B53B1B"/>
    <w:rsid w:val="00B55129"/>
    <w:rsid w:val="00B55389"/>
    <w:rsid w:val="00B557B2"/>
    <w:rsid w:val="00B55AF7"/>
    <w:rsid w:val="00B55E48"/>
    <w:rsid w:val="00B56DFE"/>
    <w:rsid w:val="00B6023C"/>
    <w:rsid w:val="00B603D8"/>
    <w:rsid w:val="00B60F5C"/>
    <w:rsid w:val="00B614F8"/>
    <w:rsid w:val="00B619BE"/>
    <w:rsid w:val="00B61FEB"/>
    <w:rsid w:val="00B625C5"/>
    <w:rsid w:val="00B62721"/>
    <w:rsid w:val="00B64038"/>
    <w:rsid w:val="00B640E8"/>
    <w:rsid w:val="00B642D5"/>
    <w:rsid w:val="00B652A3"/>
    <w:rsid w:val="00B65EF1"/>
    <w:rsid w:val="00B667C5"/>
    <w:rsid w:val="00B67259"/>
    <w:rsid w:val="00B67E51"/>
    <w:rsid w:val="00B67FC0"/>
    <w:rsid w:val="00B704CB"/>
    <w:rsid w:val="00B705D1"/>
    <w:rsid w:val="00B718B2"/>
    <w:rsid w:val="00B71F0A"/>
    <w:rsid w:val="00B7221F"/>
    <w:rsid w:val="00B7269A"/>
    <w:rsid w:val="00B732D8"/>
    <w:rsid w:val="00B739AA"/>
    <w:rsid w:val="00B74009"/>
    <w:rsid w:val="00B7529A"/>
    <w:rsid w:val="00B757E8"/>
    <w:rsid w:val="00B75A4C"/>
    <w:rsid w:val="00B75D02"/>
    <w:rsid w:val="00B75F3B"/>
    <w:rsid w:val="00B77537"/>
    <w:rsid w:val="00B778B4"/>
    <w:rsid w:val="00B77F3E"/>
    <w:rsid w:val="00B8063A"/>
    <w:rsid w:val="00B808CE"/>
    <w:rsid w:val="00B80A56"/>
    <w:rsid w:val="00B80D20"/>
    <w:rsid w:val="00B80FF9"/>
    <w:rsid w:val="00B8244B"/>
    <w:rsid w:val="00B82661"/>
    <w:rsid w:val="00B82E23"/>
    <w:rsid w:val="00B83BC7"/>
    <w:rsid w:val="00B83F14"/>
    <w:rsid w:val="00B84852"/>
    <w:rsid w:val="00B84D51"/>
    <w:rsid w:val="00B86576"/>
    <w:rsid w:val="00B87873"/>
    <w:rsid w:val="00B87D38"/>
    <w:rsid w:val="00B90FD9"/>
    <w:rsid w:val="00B93C48"/>
    <w:rsid w:val="00B93D8B"/>
    <w:rsid w:val="00B95FD8"/>
    <w:rsid w:val="00B96674"/>
    <w:rsid w:val="00B97011"/>
    <w:rsid w:val="00B97C5D"/>
    <w:rsid w:val="00BA030D"/>
    <w:rsid w:val="00BA06E3"/>
    <w:rsid w:val="00BA0C8C"/>
    <w:rsid w:val="00BA109A"/>
    <w:rsid w:val="00BA1642"/>
    <w:rsid w:val="00BA208B"/>
    <w:rsid w:val="00BA28CF"/>
    <w:rsid w:val="00BA331C"/>
    <w:rsid w:val="00BA3349"/>
    <w:rsid w:val="00BA350E"/>
    <w:rsid w:val="00BA3CA4"/>
    <w:rsid w:val="00BA4A56"/>
    <w:rsid w:val="00BA4FB5"/>
    <w:rsid w:val="00BA6D64"/>
    <w:rsid w:val="00BB2954"/>
    <w:rsid w:val="00BB399B"/>
    <w:rsid w:val="00BB4A0D"/>
    <w:rsid w:val="00BB4CBA"/>
    <w:rsid w:val="00BB5613"/>
    <w:rsid w:val="00BB6430"/>
    <w:rsid w:val="00BB67AE"/>
    <w:rsid w:val="00BB6A53"/>
    <w:rsid w:val="00BB6B31"/>
    <w:rsid w:val="00BB7884"/>
    <w:rsid w:val="00BC15A4"/>
    <w:rsid w:val="00BC35B5"/>
    <w:rsid w:val="00BC39FF"/>
    <w:rsid w:val="00BC3DF5"/>
    <w:rsid w:val="00BC4269"/>
    <w:rsid w:val="00BC5557"/>
    <w:rsid w:val="00BC5AC5"/>
    <w:rsid w:val="00BC5B32"/>
    <w:rsid w:val="00BC6C4E"/>
    <w:rsid w:val="00BC7455"/>
    <w:rsid w:val="00BD0E0B"/>
    <w:rsid w:val="00BD12EF"/>
    <w:rsid w:val="00BD2282"/>
    <w:rsid w:val="00BD279D"/>
    <w:rsid w:val="00BD36FB"/>
    <w:rsid w:val="00BD5AE8"/>
    <w:rsid w:val="00BD5D45"/>
    <w:rsid w:val="00BD5E3C"/>
    <w:rsid w:val="00BD64F8"/>
    <w:rsid w:val="00BD7178"/>
    <w:rsid w:val="00BE00CC"/>
    <w:rsid w:val="00BE0FD3"/>
    <w:rsid w:val="00BE1993"/>
    <w:rsid w:val="00BE2DAB"/>
    <w:rsid w:val="00BE3BE3"/>
    <w:rsid w:val="00BE4185"/>
    <w:rsid w:val="00BE50CD"/>
    <w:rsid w:val="00BE5136"/>
    <w:rsid w:val="00BE52BB"/>
    <w:rsid w:val="00BE5C74"/>
    <w:rsid w:val="00BE5E26"/>
    <w:rsid w:val="00BE5F98"/>
    <w:rsid w:val="00BE6798"/>
    <w:rsid w:val="00BE698C"/>
    <w:rsid w:val="00BE73D4"/>
    <w:rsid w:val="00BE77A9"/>
    <w:rsid w:val="00BE789D"/>
    <w:rsid w:val="00BF21C3"/>
    <w:rsid w:val="00BF2782"/>
    <w:rsid w:val="00BF27E1"/>
    <w:rsid w:val="00BF3830"/>
    <w:rsid w:val="00BF394D"/>
    <w:rsid w:val="00BF3A83"/>
    <w:rsid w:val="00BF4251"/>
    <w:rsid w:val="00BF4A65"/>
    <w:rsid w:val="00BF53A0"/>
    <w:rsid w:val="00BF6172"/>
    <w:rsid w:val="00BF639F"/>
    <w:rsid w:val="00BF642B"/>
    <w:rsid w:val="00BF7552"/>
    <w:rsid w:val="00BF77A7"/>
    <w:rsid w:val="00C000BA"/>
    <w:rsid w:val="00C0058C"/>
    <w:rsid w:val="00C04139"/>
    <w:rsid w:val="00C042AF"/>
    <w:rsid w:val="00C049FB"/>
    <w:rsid w:val="00C06126"/>
    <w:rsid w:val="00C06C41"/>
    <w:rsid w:val="00C10B41"/>
    <w:rsid w:val="00C11121"/>
    <w:rsid w:val="00C11712"/>
    <w:rsid w:val="00C118E0"/>
    <w:rsid w:val="00C136A6"/>
    <w:rsid w:val="00C138D6"/>
    <w:rsid w:val="00C16092"/>
    <w:rsid w:val="00C168C6"/>
    <w:rsid w:val="00C16A56"/>
    <w:rsid w:val="00C16A63"/>
    <w:rsid w:val="00C16E0F"/>
    <w:rsid w:val="00C16F49"/>
    <w:rsid w:val="00C17D9F"/>
    <w:rsid w:val="00C20182"/>
    <w:rsid w:val="00C20F4E"/>
    <w:rsid w:val="00C21AD5"/>
    <w:rsid w:val="00C22344"/>
    <w:rsid w:val="00C22470"/>
    <w:rsid w:val="00C22B2C"/>
    <w:rsid w:val="00C2412B"/>
    <w:rsid w:val="00C2448E"/>
    <w:rsid w:val="00C2450B"/>
    <w:rsid w:val="00C24E1D"/>
    <w:rsid w:val="00C25CF3"/>
    <w:rsid w:val="00C274DD"/>
    <w:rsid w:val="00C30AE7"/>
    <w:rsid w:val="00C31353"/>
    <w:rsid w:val="00C322F9"/>
    <w:rsid w:val="00C33600"/>
    <w:rsid w:val="00C344DF"/>
    <w:rsid w:val="00C367B1"/>
    <w:rsid w:val="00C37A62"/>
    <w:rsid w:val="00C402BB"/>
    <w:rsid w:val="00C42D5A"/>
    <w:rsid w:val="00C42D6F"/>
    <w:rsid w:val="00C43BF1"/>
    <w:rsid w:val="00C440FD"/>
    <w:rsid w:val="00C445C9"/>
    <w:rsid w:val="00C4539D"/>
    <w:rsid w:val="00C45754"/>
    <w:rsid w:val="00C45879"/>
    <w:rsid w:val="00C458AC"/>
    <w:rsid w:val="00C458F8"/>
    <w:rsid w:val="00C4599A"/>
    <w:rsid w:val="00C460F5"/>
    <w:rsid w:val="00C4727C"/>
    <w:rsid w:val="00C47F2E"/>
    <w:rsid w:val="00C50122"/>
    <w:rsid w:val="00C501FE"/>
    <w:rsid w:val="00C51D65"/>
    <w:rsid w:val="00C52735"/>
    <w:rsid w:val="00C52CA4"/>
    <w:rsid w:val="00C53CDF"/>
    <w:rsid w:val="00C5442E"/>
    <w:rsid w:val="00C54BEB"/>
    <w:rsid w:val="00C5571D"/>
    <w:rsid w:val="00C558D9"/>
    <w:rsid w:val="00C55D04"/>
    <w:rsid w:val="00C56631"/>
    <w:rsid w:val="00C5769B"/>
    <w:rsid w:val="00C57A0E"/>
    <w:rsid w:val="00C604D9"/>
    <w:rsid w:val="00C60D23"/>
    <w:rsid w:val="00C613E6"/>
    <w:rsid w:val="00C61C41"/>
    <w:rsid w:val="00C6290F"/>
    <w:rsid w:val="00C63735"/>
    <w:rsid w:val="00C63C1A"/>
    <w:rsid w:val="00C64816"/>
    <w:rsid w:val="00C64A33"/>
    <w:rsid w:val="00C66C78"/>
    <w:rsid w:val="00C673DC"/>
    <w:rsid w:val="00C67B92"/>
    <w:rsid w:val="00C716CA"/>
    <w:rsid w:val="00C71E0A"/>
    <w:rsid w:val="00C72B81"/>
    <w:rsid w:val="00C73295"/>
    <w:rsid w:val="00C73C42"/>
    <w:rsid w:val="00C74835"/>
    <w:rsid w:val="00C7493C"/>
    <w:rsid w:val="00C74E2E"/>
    <w:rsid w:val="00C7535B"/>
    <w:rsid w:val="00C764C9"/>
    <w:rsid w:val="00C774D3"/>
    <w:rsid w:val="00C8027C"/>
    <w:rsid w:val="00C806E9"/>
    <w:rsid w:val="00C809B9"/>
    <w:rsid w:val="00C820E6"/>
    <w:rsid w:val="00C82330"/>
    <w:rsid w:val="00C829D0"/>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05BD"/>
    <w:rsid w:val="00CA115B"/>
    <w:rsid w:val="00CA18DA"/>
    <w:rsid w:val="00CA1F55"/>
    <w:rsid w:val="00CA2621"/>
    <w:rsid w:val="00CA2E24"/>
    <w:rsid w:val="00CA2ED0"/>
    <w:rsid w:val="00CA2FAB"/>
    <w:rsid w:val="00CA3678"/>
    <w:rsid w:val="00CA48F6"/>
    <w:rsid w:val="00CA50A6"/>
    <w:rsid w:val="00CA5422"/>
    <w:rsid w:val="00CA7256"/>
    <w:rsid w:val="00CA7DD8"/>
    <w:rsid w:val="00CA7E34"/>
    <w:rsid w:val="00CB11E0"/>
    <w:rsid w:val="00CB2870"/>
    <w:rsid w:val="00CB33D7"/>
    <w:rsid w:val="00CB3714"/>
    <w:rsid w:val="00CB448A"/>
    <w:rsid w:val="00CB4D04"/>
    <w:rsid w:val="00CB4DE2"/>
    <w:rsid w:val="00CC004A"/>
    <w:rsid w:val="00CC1B29"/>
    <w:rsid w:val="00CC475F"/>
    <w:rsid w:val="00CC6082"/>
    <w:rsid w:val="00CC6C6E"/>
    <w:rsid w:val="00CC7100"/>
    <w:rsid w:val="00CC76E6"/>
    <w:rsid w:val="00CC7E5A"/>
    <w:rsid w:val="00CC7FD1"/>
    <w:rsid w:val="00CC7FFB"/>
    <w:rsid w:val="00CD01E6"/>
    <w:rsid w:val="00CD05C8"/>
    <w:rsid w:val="00CD06F2"/>
    <w:rsid w:val="00CD1A92"/>
    <w:rsid w:val="00CD1F55"/>
    <w:rsid w:val="00CD5E32"/>
    <w:rsid w:val="00CD69CD"/>
    <w:rsid w:val="00CD6ED2"/>
    <w:rsid w:val="00CE050A"/>
    <w:rsid w:val="00CE0A18"/>
    <w:rsid w:val="00CE1009"/>
    <w:rsid w:val="00CE1A22"/>
    <w:rsid w:val="00CE24C8"/>
    <w:rsid w:val="00CE2781"/>
    <w:rsid w:val="00CE33DA"/>
    <w:rsid w:val="00CE3BE7"/>
    <w:rsid w:val="00CE3C10"/>
    <w:rsid w:val="00CE5D62"/>
    <w:rsid w:val="00CE660E"/>
    <w:rsid w:val="00CE6634"/>
    <w:rsid w:val="00CE671B"/>
    <w:rsid w:val="00CE6EDE"/>
    <w:rsid w:val="00CF0BD5"/>
    <w:rsid w:val="00CF2D65"/>
    <w:rsid w:val="00CF34AE"/>
    <w:rsid w:val="00CF493E"/>
    <w:rsid w:val="00CF5168"/>
    <w:rsid w:val="00CF6260"/>
    <w:rsid w:val="00CF62BB"/>
    <w:rsid w:val="00CF7357"/>
    <w:rsid w:val="00CF7811"/>
    <w:rsid w:val="00D0140B"/>
    <w:rsid w:val="00D0140F"/>
    <w:rsid w:val="00D020D2"/>
    <w:rsid w:val="00D0291E"/>
    <w:rsid w:val="00D0347C"/>
    <w:rsid w:val="00D03C3B"/>
    <w:rsid w:val="00D045B1"/>
    <w:rsid w:val="00D051A3"/>
    <w:rsid w:val="00D0592B"/>
    <w:rsid w:val="00D0592C"/>
    <w:rsid w:val="00D12684"/>
    <w:rsid w:val="00D129E1"/>
    <w:rsid w:val="00D13AF7"/>
    <w:rsid w:val="00D14BDC"/>
    <w:rsid w:val="00D1547D"/>
    <w:rsid w:val="00D15834"/>
    <w:rsid w:val="00D15CF7"/>
    <w:rsid w:val="00D15D1D"/>
    <w:rsid w:val="00D17D34"/>
    <w:rsid w:val="00D20A32"/>
    <w:rsid w:val="00D221D4"/>
    <w:rsid w:val="00D233A3"/>
    <w:rsid w:val="00D2389D"/>
    <w:rsid w:val="00D239A9"/>
    <w:rsid w:val="00D24B5B"/>
    <w:rsid w:val="00D25335"/>
    <w:rsid w:val="00D25AF3"/>
    <w:rsid w:val="00D25C6F"/>
    <w:rsid w:val="00D25FAF"/>
    <w:rsid w:val="00D2660D"/>
    <w:rsid w:val="00D27DEA"/>
    <w:rsid w:val="00D317C2"/>
    <w:rsid w:val="00D32033"/>
    <w:rsid w:val="00D322C4"/>
    <w:rsid w:val="00D32B0C"/>
    <w:rsid w:val="00D3311F"/>
    <w:rsid w:val="00D347FC"/>
    <w:rsid w:val="00D34B96"/>
    <w:rsid w:val="00D35592"/>
    <w:rsid w:val="00D35D93"/>
    <w:rsid w:val="00D377E1"/>
    <w:rsid w:val="00D40C3D"/>
    <w:rsid w:val="00D413F6"/>
    <w:rsid w:val="00D41622"/>
    <w:rsid w:val="00D42F27"/>
    <w:rsid w:val="00D43A60"/>
    <w:rsid w:val="00D44952"/>
    <w:rsid w:val="00D471BE"/>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523F"/>
    <w:rsid w:val="00D65F38"/>
    <w:rsid w:val="00D66BC4"/>
    <w:rsid w:val="00D66DB4"/>
    <w:rsid w:val="00D67393"/>
    <w:rsid w:val="00D67E08"/>
    <w:rsid w:val="00D7032C"/>
    <w:rsid w:val="00D7067B"/>
    <w:rsid w:val="00D70B80"/>
    <w:rsid w:val="00D712EC"/>
    <w:rsid w:val="00D7175C"/>
    <w:rsid w:val="00D72B2E"/>
    <w:rsid w:val="00D74B6B"/>
    <w:rsid w:val="00D750BF"/>
    <w:rsid w:val="00D760A8"/>
    <w:rsid w:val="00D76CB8"/>
    <w:rsid w:val="00D76E6F"/>
    <w:rsid w:val="00D77A26"/>
    <w:rsid w:val="00D80C65"/>
    <w:rsid w:val="00D81597"/>
    <w:rsid w:val="00D81E9D"/>
    <w:rsid w:val="00D834CF"/>
    <w:rsid w:val="00D8495E"/>
    <w:rsid w:val="00D8711E"/>
    <w:rsid w:val="00D87434"/>
    <w:rsid w:val="00D90668"/>
    <w:rsid w:val="00D9074A"/>
    <w:rsid w:val="00D9097D"/>
    <w:rsid w:val="00D93935"/>
    <w:rsid w:val="00D9417C"/>
    <w:rsid w:val="00D949C7"/>
    <w:rsid w:val="00D94E69"/>
    <w:rsid w:val="00D952E4"/>
    <w:rsid w:val="00D95B22"/>
    <w:rsid w:val="00D96871"/>
    <w:rsid w:val="00DA0058"/>
    <w:rsid w:val="00DA32E6"/>
    <w:rsid w:val="00DA32F7"/>
    <w:rsid w:val="00DA6E41"/>
    <w:rsid w:val="00DA7113"/>
    <w:rsid w:val="00DA7B9F"/>
    <w:rsid w:val="00DB0339"/>
    <w:rsid w:val="00DB1FEA"/>
    <w:rsid w:val="00DB227D"/>
    <w:rsid w:val="00DB2997"/>
    <w:rsid w:val="00DB35CD"/>
    <w:rsid w:val="00DB382B"/>
    <w:rsid w:val="00DB4AA8"/>
    <w:rsid w:val="00DB4C24"/>
    <w:rsid w:val="00DB6D92"/>
    <w:rsid w:val="00DB7520"/>
    <w:rsid w:val="00DC0462"/>
    <w:rsid w:val="00DC095B"/>
    <w:rsid w:val="00DC0A8A"/>
    <w:rsid w:val="00DC0CBC"/>
    <w:rsid w:val="00DC10D9"/>
    <w:rsid w:val="00DC1A2A"/>
    <w:rsid w:val="00DC25DB"/>
    <w:rsid w:val="00DC32FA"/>
    <w:rsid w:val="00DC3A39"/>
    <w:rsid w:val="00DC57BD"/>
    <w:rsid w:val="00DC67AC"/>
    <w:rsid w:val="00DC6D5F"/>
    <w:rsid w:val="00DC7503"/>
    <w:rsid w:val="00DC7B6E"/>
    <w:rsid w:val="00DD0B00"/>
    <w:rsid w:val="00DD1688"/>
    <w:rsid w:val="00DD350D"/>
    <w:rsid w:val="00DD3B19"/>
    <w:rsid w:val="00DD3BEE"/>
    <w:rsid w:val="00DD4216"/>
    <w:rsid w:val="00DD4F6E"/>
    <w:rsid w:val="00DD50DD"/>
    <w:rsid w:val="00DD5AE1"/>
    <w:rsid w:val="00DE0898"/>
    <w:rsid w:val="00DE151B"/>
    <w:rsid w:val="00DE1AE3"/>
    <w:rsid w:val="00DE1F2B"/>
    <w:rsid w:val="00DE274C"/>
    <w:rsid w:val="00DE287D"/>
    <w:rsid w:val="00DE2A8B"/>
    <w:rsid w:val="00DE325F"/>
    <w:rsid w:val="00DE4090"/>
    <w:rsid w:val="00DE4A17"/>
    <w:rsid w:val="00DE4B97"/>
    <w:rsid w:val="00DE4E33"/>
    <w:rsid w:val="00DE5003"/>
    <w:rsid w:val="00DE60A2"/>
    <w:rsid w:val="00DE6842"/>
    <w:rsid w:val="00DE7727"/>
    <w:rsid w:val="00DE7D8F"/>
    <w:rsid w:val="00DF0315"/>
    <w:rsid w:val="00DF09FE"/>
    <w:rsid w:val="00DF1383"/>
    <w:rsid w:val="00DF2A1A"/>
    <w:rsid w:val="00DF3597"/>
    <w:rsid w:val="00DF4239"/>
    <w:rsid w:val="00DF55A4"/>
    <w:rsid w:val="00E0095F"/>
    <w:rsid w:val="00E00CB0"/>
    <w:rsid w:val="00E01539"/>
    <w:rsid w:val="00E01833"/>
    <w:rsid w:val="00E028EE"/>
    <w:rsid w:val="00E03A59"/>
    <w:rsid w:val="00E03A6C"/>
    <w:rsid w:val="00E03C6D"/>
    <w:rsid w:val="00E03EB1"/>
    <w:rsid w:val="00E10018"/>
    <w:rsid w:val="00E10F6B"/>
    <w:rsid w:val="00E119DC"/>
    <w:rsid w:val="00E12F74"/>
    <w:rsid w:val="00E139CA"/>
    <w:rsid w:val="00E15A12"/>
    <w:rsid w:val="00E15C46"/>
    <w:rsid w:val="00E16BCC"/>
    <w:rsid w:val="00E16F1D"/>
    <w:rsid w:val="00E2080F"/>
    <w:rsid w:val="00E2144A"/>
    <w:rsid w:val="00E214EB"/>
    <w:rsid w:val="00E21AB0"/>
    <w:rsid w:val="00E232BC"/>
    <w:rsid w:val="00E234D2"/>
    <w:rsid w:val="00E301B3"/>
    <w:rsid w:val="00E30D80"/>
    <w:rsid w:val="00E3131F"/>
    <w:rsid w:val="00E319C5"/>
    <w:rsid w:val="00E31B55"/>
    <w:rsid w:val="00E324CC"/>
    <w:rsid w:val="00E34407"/>
    <w:rsid w:val="00E3467F"/>
    <w:rsid w:val="00E34AAF"/>
    <w:rsid w:val="00E370BE"/>
    <w:rsid w:val="00E413B8"/>
    <w:rsid w:val="00E41CD1"/>
    <w:rsid w:val="00E41EB5"/>
    <w:rsid w:val="00E42AC9"/>
    <w:rsid w:val="00E43198"/>
    <w:rsid w:val="00E4440F"/>
    <w:rsid w:val="00E44CE6"/>
    <w:rsid w:val="00E44EF5"/>
    <w:rsid w:val="00E454D5"/>
    <w:rsid w:val="00E468AA"/>
    <w:rsid w:val="00E47690"/>
    <w:rsid w:val="00E51340"/>
    <w:rsid w:val="00E513E4"/>
    <w:rsid w:val="00E51F6E"/>
    <w:rsid w:val="00E52089"/>
    <w:rsid w:val="00E52205"/>
    <w:rsid w:val="00E54B20"/>
    <w:rsid w:val="00E54D81"/>
    <w:rsid w:val="00E5573F"/>
    <w:rsid w:val="00E57264"/>
    <w:rsid w:val="00E574B5"/>
    <w:rsid w:val="00E57526"/>
    <w:rsid w:val="00E61597"/>
    <w:rsid w:val="00E643A6"/>
    <w:rsid w:val="00E65043"/>
    <w:rsid w:val="00E655FF"/>
    <w:rsid w:val="00E65E14"/>
    <w:rsid w:val="00E6626B"/>
    <w:rsid w:val="00E66FEF"/>
    <w:rsid w:val="00E673C4"/>
    <w:rsid w:val="00E67AA7"/>
    <w:rsid w:val="00E67D48"/>
    <w:rsid w:val="00E67DA4"/>
    <w:rsid w:val="00E71B4F"/>
    <w:rsid w:val="00E71C79"/>
    <w:rsid w:val="00E725F7"/>
    <w:rsid w:val="00E7382B"/>
    <w:rsid w:val="00E73AA2"/>
    <w:rsid w:val="00E749AD"/>
    <w:rsid w:val="00E7553B"/>
    <w:rsid w:val="00E75864"/>
    <w:rsid w:val="00E766CF"/>
    <w:rsid w:val="00E76737"/>
    <w:rsid w:val="00E7773E"/>
    <w:rsid w:val="00E808BB"/>
    <w:rsid w:val="00E80FB6"/>
    <w:rsid w:val="00E82653"/>
    <w:rsid w:val="00E836AC"/>
    <w:rsid w:val="00E83FD3"/>
    <w:rsid w:val="00E84310"/>
    <w:rsid w:val="00E849D4"/>
    <w:rsid w:val="00E855A7"/>
    <w:rsid w:val="00E85C40"/>
    <w:rsid w:val="00E85C54"/>
    <w:rsid w:val="00E86828"/>
    <w:rsid w:val="00E86925"/>
    <w:rsid w:val="00E86E33"/>
    <w:rsid w:val="00E87423"/>
    <w:rsid w:val="00E87EDE"/>
    <w:rsid w:val="00E90142"/>
    <w:rsid w:val="00E901C9"/>
    <w:rsid w:val="00E90225"/>
    <w:rsid w:val="00E90AAD"/>
    <w:rsid w:val="00E91C6C"/>
    <w:rsid w:val="00E922A3"/>
    <w:rsid w:val="00E9562F"/>
    <w:rsid w:val="00E959FB"/>
    <w:rsid w:val="00E9713D"/>
    <w:rsid w:val="00E973A9"/>
    <w:rsid w:val="00E9744C"/>
    <w:rsid w:val="00E97839"/>
    <w:rsid w:val="00E97AB5"/>
    <w:rsid w:val="00EA1FBE"/>
    <w:rsid w:val="00EA251F"/>
    <w:rsid w:val="00EA32CC"/>
    <w:rsid w:val="00EA51F5"/>
    <w:rsid w:val="00EA6667"/>
    <w:rsid w:val="00EA6D06"/>
    <w:rsid w:val="00EB08DC"/>
    <w:rsid w:val="00EB1F0D"/>
    <w:rsid w:val="00EB2D37"/>
    <w:rsid w:val="00EB3023"/>
    <w:rsid w:val="00EB32B2"/>
    <w:rsid w:val="00EB3BD5"/>
    <w:rsid w:val="00EB4128"/>
    <w:rsid w:val="00EB4765"/>
    <w:rsid w:val="00EB4CC3"/>
    <w:rsid w:val="00EB52E7"/>
    <w:rsid w:val="00EB5621"/>
    <w:rsid w:val="00EB5971"/>
    <w:rsid w:val="00EB62E1"/>
    <w:rsid w:val="00EB63D8"/>
    <w:rsid w:val="00EB7B86"/>
    <w:rsid w:val="00EB7FA8"/>
    <w:rsid w:val="00EC0520"/>
    <w:rsid w:val="00EC0632"/>
    <w:rsid w:val="00EC1D47"/>
    <w:rsid w:val="00EC3290"/>
    <w:rsid w:val="00EC355E"/>
    <w:rsid w:val="00EC3F48"/>
    <w:rsid w:val="00EC4CD4"/>
    <w:rsid w:val="00EC586C"/>
    <w:rsid w:val="00EC6FF0"/>
    <w:rsid w:val="00EC7C1B"/>
    <w:rsid w:val="00ED00C2"/>
    <w:rsid w:val="00ED17A9"/>
    <w:rsid w:val="00ED1B2C"/>
    <w:rsid w:val="00ED2080"/>
    <w:rsid w:val="00ED2B26"/>
    <w:rsid w:val="00ED3115"/>
    <w:rsid w:val="00ED32F9"/>
    <w:rsid w:val="00ED37DE"/>
    <w:rsid w:val="00ED58D4"/>
    <w:rsid w:val="00ED5D30"/>
    <w:rsid w:val="00ED74CF"/>
    <w:rsid w:val="00ED7753"/>
    <w:rsid w:val="00EE1449"/>
    <w:rsid w:val="00EE21FF"/>
    <w:rsid w:val="00EE39D6"/>
    <w:rsid w:val="00EE3E1D"/>
    <w:rsid w:val="00EE41D1"/>
    <w:rsid w:val="00EE4A13"/>
    <w:rsid w:val="00EE4CB7"/>
    <w:rsid w:val="00EE5784"/>
    <w:rsid w:val="00EE5C23"/>
    <w:rsid w:val="00EE678D"/>
    <w:rsid w:val="00EE709C"/>
    <w:rsid w:val="00EE79A8"/>
    <w:rsid w:val="00EE7D34"/>
    <w:rsid w:val="00EE7D43"/>
    <w:rsid w:val="00EE7F8D"/>
    <w:rsid w:val="00EF0929"/>
    <w:rsid w:val="00EF137B"/>
    <w:rsid w:val="00EF1C97"/>
    <w:rsid w:val="00EF2310"/>
    <w:rsid w:val="00EF236D"/>
    <w:rsid w:val="00EF2E8F"/>
    <w:rsid w:val="00EF4764"/>
    <w:rsid w:val="00EF63F4"/>
    <w:rsid w:val="00EF74E7"/>
    <w:rsid w:val="00F0018C"/>
    <w:rsid w:val="00F008A4"/>
    <w:rsid w:val="00F00AA8"/>
    <w:rsid w:val="00F00EFB"/>
    <w:rsid w:val="00F0314B"/>
    <w:rsid w:val="00F0378D"/>
    <w:rsid w:val="00F04A42"/>
    <w:rsid w:val="00F04AE3"/>
    <w:rsid w:val="00F06563"/>
    <w:rsid w:val="00F076F4"/>
    <w:rsid w:val="00F10B16"/>
    <w:rsid w:val="00F12DAD"/>
    <w:rsid w:val="00F136F7"/>
    <w:rsid w:val="00F1450A"/>
    <w:rsid w:val="00F14A71"/>
    <w:rsid w:val="00F15201"/>
    <w:rsid w:val="00F15345"/>
    <w:rsid w:val="00F17641"/>
    <w:rsid w:val="00F207D5"/>
    <w:rsid w:val="00F20A47"/>
    <w:rsid w:val="00F20F18"/>
    <w:rsid w:val="00F215A3"/>
    <w:rsid w:val="00F22B1D"/>
    <w:rsid w:val="00F236D4"/>
    <w:rsid w:val="00F23AF6"/>
    <w:rsid w:val="00F2401C"/>
    <w:rsid w:val="00F250C6"/>
    <w:rsid w:val="00F2536F"/>
    <w:rsid w:val="00F254D3"/>
    <w:rsid w:val="00F25D98"/>
    <w:rsid w:val="00F25EE4"/>
    <w:rsid w:val="00F261D9"/>
    <w:rsid w:val="00F26509"/>
    <w:rsid w:val="00F300AE"/>
    <w:rsid w:val="00F300FB"/>
    <w:rsid w:val="00F30963"/>
    <w:rsid w:val="00F30AC8"/>
    <w:rsid w:val="00F31C90"/>
    <w:rsid w:val="00F32637"/>
    <w:rsid w:val="00F32C82"/>
    <w:rsid w:val="00F338E7"/>
    <w:rsid w:val="00F33AF3"/>
    <w:rsid w:val="00F33F9A"/>
    <w:rsid w:val="00F340F4"/>
    <w:rsid w:val="00F34406"/>
    <w:rsid w:val="00F34408"/>
    <w:rsid w:val="00F358EA"/>
    <w:rsid w:val="00F36E5C"/>
    <w:rsid w:val="00F373BA"/>
    <w:rsid w:val="00F3790B"/>
    <w:rsid w:val="00F41030"/>
    <w:rsid w:val="00F414C4"/>
    <w:rsid w:val="00F42BE7"/>
    <w:rsid w:val="00F438DD"/>
    <w:rsid w:val="00F44146"/>
    <w:rsid w:val="00F44A58"/>
    <w:rsid w:val="00F45052"/>
    <w:rsid w:val="00F475D5"/>
    <w:rsid w:val="00F476A5"/>
    <w:rsid w:val="00F47A89"/>
    <w:rsid w:val="00F5058B"/>
    <w:rsid w:val="00F50F2A"/>
    <w:rsid w:val="00F53EBD"/>
    <w:rsid w:val="00F5423E"/>
    <w:rsid w:val="00F54EA6"/>
    <w:rsid w:val="00F550A2"/>
    <w:rsid w:val="00F553B7"/>
    <w:rsid w:val="00F55BA5"/>
    <w:rsid w:val="00F5619C"/>
    <w:rsid w:val="00F563FF"/>
    <w:rsid w:val="00F56E19"/>
    <w:rsid w:val="00F57005"/>
    <w:rsid w:val="00F57EC4"/>
    <w:rsid w:val="00F600FF"/>
    <w:rsid w:val="00F601F4"/>
    <w:rsid w:val="00F613EF"/>
    <w:rsid w:val="00F61B0C"/>
    <w:rsid w:val="00F627A1"/>
    <w:rsid w:val="00F63694"/>
    <w:rsid w:val="00F63C33"/>
    <w:rsid w:val="00F642CE"/>
    <w:rsid w:val="00F646A7"/>
    <w:rsid w:val="00F64EDF"/>
    <w:rsid w:val="00F67AA6"/>
    <w:rsid w:val="00F7148A"/>
    <w:rsid w:val="00F717A0"/>
    <w:rsid w:val="00F72697"/>
    <w:rsid w:val="00F72DB9"/>
    <w:rsid w:val="00F73672"/>
    <w:rsid w:val="00F73D02"/>
    <w:rsid w:val="00F75BCF"/>
    <w:rsid w:val="00F75C77"/>
    <w:rsid w:val="00F767E5"/>
    <w:rsid w:val="00F76C9D"/>
    <w:rsid w:val="00F7725B"/>
    <w:rsid w:val="00F77268"/>
    <w:rsid w:val="00F80276"/>
    <w:rsid w:val="00F80DBD"/>
    <w:rsid w:val="00F81236"/>
    <w:rsid w:val="00F824CF"/>
    <w:rsid w:val="00F834DD"/>
    <w:rsid w:val="00F83FC0"/>
    <w:rsid w:val="00F841D9"/>
    <w:rsid w:val="00F84699"/>
    <w:rsid w:val="00F84C75"/>
    <w:rsid w:val="00F858AF"/>
    <w:rsid w:val="00F86253"/>
    <w:rsid w:val="00F868E5"/>
    <w:rsid w:val="00F9063E"/>
    <w:rsid w:val="00F90AD2"/>
    <w:rsid w:val="00F91E87"/>
    <w:rsid w:val="00F922C3"/>
    <w:rsid w:val="00F930E2"/>
    <w:rsid w:val="00F941A3"/>
    <w:rsid w:val="00F942F0"/>
    <w:rsid w:val="00F9512C"/>
    <w:rsid w:val="00F95D75"/>
    <w:rsid w:val="00F963F3"/>
    <w:rsid w:val="00F96A52"/>
    <w:rsid w:val="00F96B99"/>
    <w:rsid w:val="00F97194"/>
    <w:rsid w:val="00F97B8E"/>
    <w:rsid w:val="00FA1603"/>
    <w:rsid w:val="00FA1699"/>
    <w:rsid w:val="00FA180B"/>
    <w:rsid w:val="00FA1FA1"/>
    <w:rsid w:val="00FA2354"/>
    <w:rsid w:val="00FA24AC"/>
    <w:rsid w:val="00FA2A33"/>
    <w:rsid w:val="00FA373D"/>
    <w:rsid w:val="00FA45D1"/>
    <w:rsid w:val="00FA4654"/>
    <w:rsid w:val="00FA5242"/>
    <w:rsid w:val="00FA5FD5"/>
    <w:rsid w:val="00FA62B3"/>
    <w:rsid w:val="00FA65A1"/>
    <w:rsid w:val="00FA69E5"/>
    <w:rsid w:val="00FA6E39"/>
    <w:rsid w:val="00FA7DC8"/>
    <w:rsid w:val="00FB075F"/>
    <w:rsid w:val="00FB0EC4"/>
    <w:rsid w:val="00FB11EF"/>
    <w:rsid w:val="00FB1BB8"/>
    <w:rsid w:val="00FB1BC2"/>
    <w:rsid w:val="00FB2853"/>
    <w:rsid w:val="00FB2FD1"/>
    <w:rsid w:val="00FB3D40"/>
    <w:rsid w:val="00FB3FF4"/>
    <w:rsid w:val="00FB4451"/>
    <w:rsid w:val="00FB4E84"/>
    <w:rsid w:val="00FB575F"/>
    <w:rsid w:val="00FB57A4"/>
    <w:rsid w:val="00FB7F73"/>
    <w:rsid w:val="00FC09B6"/>
    <w:rsid w:val="00FC10FC"/>
    <w:rsid w:val="00FC1510"/>
    <w:rsid w:val="00FC283B"/>
    <w:rsid w:val="00FC29D1"/>
    <w:rsid w:val="00FC46CF"/>
    <w:rsid w:val="00FC4959"/>
    <w:rsid w:val="00FC4E0F"/>
    <w:rsid w:val="00FC4EA1"/>
    <w:rsid w:val="00FC4F55"/>
    <w:rsid w:val="00FC7619"/>
    <w:rsid w:val="00FC7ABA"/>
    <w:rsid w:val="00FC7F6E"/>
    <w:rsid w:val="00FD09D6"/>
    <w:rsid w:val="00FD226F"/>
    <w:rsid w:val="00FD2A85"/>
    <w:rsid w:val="00FD2EF1"/>
    <w:rsid w:val="00FD3603"/>
    <w:rsid w:val="00FD41F9"/>
    <w:rsid w:val="00FD46A2"/>
    <w:rsid w:val="00FD4A1D"/>
    <w:rsid w:val="00FD5021"/>
    <w:rsid w:val="00FD52EB"/>
    <w:rsid w:val="00FD7225"/>
    <w:rsid w:val="00FD7408"/>
    <w:rsid w:val="00FD7EE7"/>
    <w:rsid w:val="00FE174A"/>
    <w:rsid w:val="00FE197B"/>
    <w:rsid w:val="00FE1F31"/>
    <w:rsid w:val="00FE289F"/>
    <w:rsid w:val="00FE4782"/>
    <w:rsid w:val="00FE4872"/>
    <w:rsid w:val="00FE49B8"/>
    <w:rsid w:val="00FE536E"/>
    <w:rsid w:val="00FE55FE"/>
    <w:rsid w:val="00FE7A7B"/>
    <w:rsid w:val="00FE7D17"/>
    <w:rsid w:val="00FE7D91"/>
    <w:rsid w:val="00FF1068"/>
    <w:rsid w:val="00FF11A3"/>
    <w:rsid w:val="00FF15F2"/>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A4040"/>
  <w15:chartTrackingRefBased/>
  <w15:docId w15:val="{7796AB91-83FB-4038-8407-38C441EF3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semiHidden/>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DB35CD"/>
    <w:pPr>
      <w:numPr>
        <w:numId w:val="17"/>
      </w:numPr>
      <w:spacing w:before="120" w:after="12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8774EB"/>
    <w:rPr>
      <w:rFonts w:eastAsia="Times New Roman"/>
      <w:b/>
      <w:lang w:val="en-GB"/>
    </w:rPr>
  </w:style>
  <w:style w:type="paragraph" w:customStyle="1" w:styleId="Proposallist">
    <w:name w:val="Proposal list"/>
    <w:basedOn w:val="Proposal"/>
    <w:link w:val="ProposallistChar"/>
    <w:qFormat/>
    <w:rsid w:val="008774EB"/>
    <w:pPr>
      <w:numPr>
        <w:numId w:val="0"/>
      </w:numPr>
    </w:pPr>
  </w:style>
  <w:style w:type="character" w:customStyle="1" w:styleId="ProposallistChar">
    <w:name w:val="Proposal list Char"/>
    <w:basedOn w:val="ProposalChar"/>
    <w:link w:val="Proposallist"/>
    <w:rsid w:val="008774EB"/>
    <w:rPr>
      <w:rFonts w:eastAsia="Times New Roman"/>
      <w:b/>
      <w:lang w:val="en-GB"/>
    </w:rPr>
  </w:style>
  <w:style w:type="table" w:customStyle="1" w:styleId="14">
    <w:name w:val="网格型1"/>
    <w:basedOn w:val="a4"/>
    <w:next w:val="af6"/>
    <w:uiPriority w:val="39"/>
    <w:qFormat/>
    <w:rsid w:val="00130751"/>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Lista1,?? ??,?????,????,列出段落1,中等深浅网格 1 - 着色 21,¥¡¡¡¡ì¬º¥¹¥È¶ÎÂä,ÁÐ³ö¶ÎÂä,列表段落1,—ño’i—Ž,¥ê¥¹¥È¶ÎÂä,1st level - Bullet List Paragraph,Lettre d'introduction,Paragrafo elenco,Normal bullet 2,Bullet list,목록단락,列,목록 단락,列表段落11,リスト段落"/>
    <w:basedOn w:val="a2"/>
    <w:link w:val="afc"/>
    <w:uiPriority w:val="34"/>
    <w:qFormat/>
    <w:rsid w:val="00B41839"/>
    <w:pPr>
      <w:ind w:firstLineChars="200" w:firstLine="420"/>
    </w:pPr>
  </w:style>
  <w:style w:type="paragraph" w:customStyle="1" w:styleId="Agreement">
    <w:name w:val="Agreement"/>
    <w:basedOn w:val="a2"/>
    <w:next w:val="a2"/>
    <w:uiPriority w:val="99"/>
    <w:qFormat/>
    <w:rsid w:val="004F4C65"/>
    <w:pPr>
      <w:numPr>
        <w:numId w:val="9"/>
      </w:numPr>
      <w:spacing w:before="60" w:after="0"/>
    </w:pPr>
    <w:rPr>
      <w:rFonts w:ascii="Arial" w:eastAsia="MS Mincho" w:hAnsi="Arial"/>
      <w:b/>
      <w:szCs w:val="24"/>
      <w:lang w:eastAsia="en-GB"/>
    </w:rPr>
  </w:style>
  <w:style w:type="character" w:customStyle="1" w:styleId="NOZchn">
    <w:name w:val="NO Zchn"/>
    <w:locked/>
    <w:rsid w:val="0033297F"/>
    <w:rPr>
      <w:rFonts w:eastAsia="Times New Roman"/>
    </w:rPr>
  </w:style>
  <w:style w:type="character" w:styleId="afd">
    <w:name w:val="Strong"/>
    <w:basedOn w:val="a3"/>
    <w:uiPriority w:val="22"/>
    <w:qFormat/>
    <w:rsid w:val="00247275"/>
    <w:rPr>
      <w:b/>
      <w:bCs/>
    </w:rPr>
  </w:style>
  <w:style w:type="character" w:customStyle="1" w:styleId="CRCoverPageZchn">
    <w:name w:val="CR Cover Page Zchn"/>
    <w:link w:val="CRCoverPage"/>
    <w:qFormat/>
    <w:locked/>
    <w:rsid w:val="00BE73D4"/>
    <w:rPr>
      <w:rFonts w:ascii="Arial" w:hAnsi="Arial"/>
      <w:lang w:val="en-GB"/>
    </w:rPr>
  </w:style>
  <w:style w:type="character" w:customStyle="1" w:styleId="afc">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b"/>
    <w:uiPriority w:val="34"/>
    <w:qFormat/>
    <w:locked/>
    <w:rsid w:val="00BF7552"/>
    <w:rPr>
      <w:rFonts w:eastAsia="Times New Roman"/>
      <w:lang w:val="en-GB"/>
    </w:rPr>
  </w:style>
  <w:style w:type="paragraph" w:customStyle="1" w:styleId="p">
    <w:name w:val="p"/>
    <w:basedOn w:val="a2"/>
    <w:rsid w:val="00E01833"/>
    <w:pPr>
      <w:spacing w:before="100" w:beforeAutospacing="1" w:after="100" w:afterAutospacing="1"/>
    </w:pPr>
    <w:rPr>
      <w:rFonts w:ascii="宋体" w:eastAsia="宋体" w:hAnsi="宋体" w:cs="宋体"/>
      <w:sz w:val="24"/>
      <w:szCs w:val="24"/>
      <w:lang w:val="en-US" w:eastAsia="zh-CN"/>
    </w:rPr>
  </w:style>
  <w:style w:type="character" w:customStyle="1" w:styleId="B1Zchn">
    <w:name w:val="B1 Zchn"/>
    <w:qFormat/>
    <w:rsid w:val="00957B7F"/>
    <w:rPr>
      <w:rFonts w:eastAsia="Times New Roman"/>
    </w:rPr>
  </w:style>
  <w:style w:type="paragraph" w:styleId="afe">
    <w:name w:val="Revision"/>
    <w:hidden/>
    <w:uiPriority w:val="99"/>
    <w:semiHidden/>
    <w:rsid w:val="00EA51F5"/>
    <w:rPr>
      <w:rFonts w:eastAsia="Times New Roman"/>
      <w:lang w:val="en-GB"/>
    </w:rPr>
  </w:style>
  <w:style w:type="paragraph" w:customStyle="1" w:styleId="3GPPHeader">
    <w:name w:val="3GPP_Header"/>
    <w:basedOn w:val="a2"/>
    <w:rsid w:val="00A822A1"/>
    <w:pPr>
      <w:tabs>
        <w:tab w:val="left" w:pos="1701"/>
        <w:tab w:val="right" w:pos="9639"/>
      </w:tabs>
      <w:overflowPunct w:val="0"/>
      <w:autoSpaceDE w:val="0"/>
      <w:autoSpaceDN w:val="0"/>
      <w:adjustRightInd w:val="0"/>
      <w:spacing w:after="240"/>
      <w:jc w:val="both"/>
    </w:pPr>
    <w:rPr>
      <w:rFonts w:eastAsia="宋体"/>
      <w:b/>
      <w:sz w:val="24"/>
      <w:lang w:eastAsia="zh-CN"/>
    </w:rPr>
  </w:style>
  <w:style w:type="table" w:customStyle="1" w:styleId="25">
    <w:name w:val="网格型2"/>
    <w:basedOn w:val="a4"/>
    <w:next w:val="af6"/>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4"/>
    <w:next w:val="af6"/>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6"/>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4"/>
    <w:next w:val="af6"/>
    <w:uiPriority w:val="39"/>
    <w:qFormat/>
    <w:rsid w:val="00A822A1"/>
    <w:pPr>
      <w:widowControl w:val="0"/>
      <w:autoSpaceDE w:val="0"/>
      <w:autoSpaceDN w:val="0"/>
      <w:adjustRightInd w:val="0"/>
      <w:spacing w:after="120"/>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2"/>
    <w:link w:val="Doc-text2Char"/>
    <w:qFormat/>
    <w:rsid w:val="00B55AF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55AF7"/>
    <w:rPr>
      <w:rFonts w:ascii="Arial" w:hAnsi="Arial"/>
      <w:szCs w:val="24"/>
      <w:lang w:val="en-GB" w:eastAsia="en-GB"/>
    </w:rPr>
  </w:style>
  <w:style w:type="character" w:customStyle="1" w:styleId="B1Char">
    <w:name w:val="B1 Char"/>
    <w:qFormat/>
    <w:rsid w:val="00BD7178"/>
    <w:rPr>
      <w:lang w:eastAsia="zh-CN"/>
    </w:rPr>
  </w:style>
  <w:style w:type="character" w:customStyle="1" w:styleId="TFChar">
    <w:name w:val="TF Char"/>
    <w:link w:val="TF"/>
    <w:qFormat/>
    <w:rsid w:val="005D0D77"/>
    <w:rPr>
      <w:rFonts w:ascii="Arial" w:eastAsia="Times New Roman" w:hAnsi="Arial"/>
      <w:b/>
      <w:lang w:val="en-GB"/>
    </w:rPr>
  </w:style>
  <w:style w:type="paragraph" w:customStyle="1" w:styleId="IvDbodytext">
    <w:name w:val="IvD bodytext"/>
    <w:basedOn w:val="aff"/>
    <w:link w:val="IvDbodytextChar"/>
    <w:qFormat/>
    <w:rsid w:val="009C2B4F"/>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val="en-US"/>
    </w:rPr>
  </w:style>
  <w:style w:type="character" w:customStyle="1" w:styleId="IvDbodytextChar">
    <w:name w:val="IvD bodytext Char"/>
    <w:basedOn w:val="a3"/>
    <w:link w:val="IvDbodytext"/>
    <w:rsid w:val="009C2B4F"/>
    <w:rPr>
      <w:rFonts w:ascii="Arial" w:eastAsia="宋体" w:hAnsi="Arial"/>
      <w:spacing w:val="2"/>
    </w:rPr>
  </w:style>
  <w:style w:type="paragraph" w:styleId="aff">
    <w:name w:val="Body Text"/>
    <w:basedOn w:val="a2"/>
    <w:link w:val="aff0"/>
    <w:rsid w:val="009C2B4F"/>
    <w:pPr>
      <w:spacing w:after="120"/>
    </w:pPr>
  </w:style>
  <w:style w:type="character" w:customStyle="1" w:styleId="aff0">
    <w:name w:val="正文文本 字符"/>
    <w:basedOn w:val="a3"/>
    <w:link w:val="aff"/>
    <w:rsid w:val="009C2B4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05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8083580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1015048">
      <w:bodyDiv w:val="1"/>
      <w:marLeft w:val="0"/>
      <w:marRight w:val="0"/>
      <w:marTop w:val="0"/>
      <w:marBottom w:val="0"/>
      <w:divBdr>
        <w:top w:val="none" w:sz="0" w:space="0" w:color="auto"/>
        <w:left w:val="none" w:sz="0" w:space="0" w:color="auto"/>
        <w:bottom w:val="none" w:sz="0" w:space="0" w:color="auto"/>
        <w:right w:val="none" w:sz="0" w:space="0" w:color="auto"/>
      </w:divBdr>
    </w:div>
    <w:div w:id="1091782286">
      <w:bodyDiv w:val="1"/>
      <w:marLeft w:val="0"/>
      <w:marRight w:val="0"/>
      <w:marTop w:val="0"/>
      <w:marBottom w:val="0"/>
      <w:divBdr>
        <w:top w:val="none" w:sz="0" w:space="0" w:color="auto"/>
        <w:left w:val="none" w:sz="0" w:space="0" w:color="auto"/>
        <w:bottom w:val="none" w:sz="0" w:space="0" w:color="auto"/>
        <w:right w:val="none" w:sz="0" w:space="0" w:color="auto"/>
      </w:divBdr>
      <w:divsChild>
        <w:div w:id="947197508">
          <w:marLeft w:val="0"/>
          <w:marRight w:val="0"/>
          <w:marTop w:val="0"/>
          <w:marBottom w:val="0"/>
          <w:divBdr>
            <w:top w:val="none" w:sz="0" w:space="0" w:color="auto"/>
            <w:left w:val="none" w:sz="0" w:space="0" w:color="auto"/>
            <w:bottom w:val="none" w:sz="0" w:space="0" w:color="auto"/>
            <w:right w:val="none" w:sz="0" w:space="0" w:color="auto"/>
          </w:divBdr>
        </w:div>
      </w:divsChild>
    </w:div>
    <w:div w:id="1146162616">
      <w:bodyDiv w:val="1"/>
      <w:marLeft w:val="0"/>
      <w:marRight w:val="0"/>
      <w:marTop w:val="0"/>
      <w:marBottom w:val="0"/>
      <w:divBdr>
        <w:top w:val="none" w:sz="0" w:space="0" w:color="auto"/>
        <w:left w:val="none" w:sz="0" w:space="0" w:color="auto"/>
        <w:bottom w:val="none" w:sz="0" w:space="0" w:color="auto"/>
        <w:right w:val="none" w:sz="0" w:space="0" w:color="auto"/>
      </w:divBdr>
      <w:divsChild>
        <w:div w:id="1130053158">
          <w:marLeft w:val="0"/>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605291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9808C-E311-49F9-B009-E4440B0A7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971</TotalTime>
  <Pages>4</Pages>
  <Words>1643</Words>
  <Characters>9368</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 - Jun</cp:lastModifiedBy>
  <cp:revision>28</cp:revision>
  <cp:lastPrinted>2009-04-22T13:01:00Z</cp:lastPrinted>
  <dcterms:created xsi:type="dcterms:W3CDTF">2023-07-31T03:28:00Z</dcterms:created>
  <dcterms:modified xsi:type="dcterms:W3CDTF">2023-08-11T03:28:00Z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(3)GOIlwVSw/08xfuBQTNQSaEay3+ii7it4p+7aUWTeooBp4ljgFJEllQLoe6ot5/OTtcLiiBVM
autWzaUmUYl4ywLarrxy6yUkF9UQ7cGraTEykvFWLglPQTB0O8cPGqNtDS2Zw2UycPD1rpLd
6/EQInaULDk5y0Q5yGEs4AStKDc2pBWo4eaj/lKVrBJ6+VbsiPv86P4KimbMolQkafQDpL8y
Yo+SbuoVPxI4UzvATa</vt:lpwstr>
  </property>
  <property fmtid="{D5CDD505-2E9C-101B-9397-08002B2CF9AE}" pid="17" name="_2015_ms_pID_7253431">
    <vt:lpwstr>HFkFviwJ5eDGRn0VHPC/kJRNHblatDbdfUNmVVDao8KPkegBE9LR7a
Sud5K+Q76tMYrKvkD7UYMT1N39aLMsluMDfRC127vGJO5ojjQtXlxSUn4lqK4igAcnvk557e
yguqI/hSxpErSzZ2SUHxwmCXWuEK7yMcy7TPBPtOX1vnG41+Av7R5zE+uX+sAvHG52/6xudl
7+WLfY7xlDfzijbD6rwdVVl/DjE7pCKDl9mJ</vt:lpwstr>
  </property>
  <property fmtid="{D5CDD505-2E9C-101B-9397-08002B2CF9AE}" pid="18" name="_2015_ms_pID_7253432">
    <vt:lpwstr>nQ==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1689595883</vt:lpwstr>
  </property>
</Properties>
</file>